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72E" w:rsidRPr="00DB472E" w:rsidRDefault="00DB472E" w:rsidP="00DB472E">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DB472E">
        <w:rPr>
          <w:rFonts w:ascii="Times New Roman" w:eastAsia="Times New Roman" w:hAnsi="Times New Roman" w:cs="Times New Roman"/>
          <w:caps/>
          <w:kern w:val="0"/>
          <w:sz w:val="24"/>
          <w:szCs w:val="18"/>
          <w:lang w:val="en-US"/>
          <w14:ligatures w14:val="none"/>
        </w:rPr>
        <w:t>CHAPTER XIV</w:t>
      </w:r>
    </w:p>
    <w:p w:rsidR="00DB472E" w:rsidRPr="00DB472E" w:rsidRDefault="00DB472E" w:rsidP="00DB472E">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DB472E">
        <w:rPr>
          <w:rFonts w:ascii="Times New Roman" w:eastAsia="Times New Roman" w:hAnsi="Times New Roman" w:cs="Times New Roman"/>
          <w:b/>
          <w:bCs/>
          <w:caps/>
          <w:kern w:val="0"/>
          <w:sz w:val="24"/>
          <w:szCs w:val="16"/>
          <w:lang w:val="en-US"/>
          <w14:ligatures w14:val="none"/>
        </w:rPr>
        <w:t>Inspection, inquiry and investigation</w:t>
      </w:r>
    </w:p>
    <w:p w:rsidR="00DB472E" w:rsidRPr="00DB472E" w:rsidRDefault="00DB472E" w:rsidP="00DB472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DB472E">
        <w:rPr>
          <w:rFonts w:ascii="Times New Roman" w:eastAsia="Times New Roman" w:hAnsi="Times New Roman" w:cs="Times New Roman"/>
          <w:b/>
          <w:bCs/>
          <w:kern w:val="0"/>
          <w:sz w:val="24"/>
          <w:szCs w:val="19"/>
          <w:lang w:val="en-US"/>
          <w14:ligatures w14:val="none"/>
        </w:rPr>
        <w:t>Power to call for information, inspect books and conduct inquiries</w:t>
      </w:r>
    </w:p>
    <w:p w:rsidR="00DB472E" w:rsidRPr="00DB472E" w:rsidRDefault="00DB472E" w:rsidP="00DB472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DB472E">
        <w:rPr>
          <w:rFonts w:ascii="Times New Roman" w:eastAsia="Times New Roman" w:hAnsi="Times New Roman" w:cs="Times New Roman"/>
          <w:b/>
          <w:bCs/>
          <w:kern w:val="0"/>
          <w:sz w:val="24"/>
          <w:szCs w:val="19"/>
          <w:lang w:val="en-US"/>
          <w14:ligatures w14:val="none"/>
        </w:rPr>
        <w:t>179.</w:t>
      </w:r>
      <w:r w:rsidRPr="00DB472E">
        <w:rPr>
          <w:rFonts w:ascii="Times New Roman" w:eastAsia="Times New Roman" w:hAnsi="Times New Roman" w:cs="Times New Roman"/>
          <w:kern w:val="0"/>
          <w:sz w:val="24"/>
          <w:szCs w:val="19"/>
          <w:lang w:val="en-US"/>
          <w14:ligatures w14:val="none"/>
        </w:rPr>
        <w:t xml:space="preserve"> (1) Where on a scrutiny of any document filed by a company or on any information received by him, the Registrar is of the opinion that any further information or explanation or any further documents relating to the company is necessary, he may by a written notice require the company—</w:t>
      </w:r>
    </w:p>
    <w:p w:rsidR="00DB472E" w:rsidRPr="00DB472E" w:rsidRDefault="00DB472E" w:rsidP="00DB472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DB472E">
        <w:rPr>
          <w:rFonts w:ascii="Times New Roman" w:eastAsia="Times New Roman" w:hAnsi="Times New Roman" w:cs="Times New Roman"/>
          <w:kern w:val="0"/>
          <w:sz w:val="24"/>
          <w:szCs w:val="19"/>
          <w:lang w:val="en-US"/>
          <w14:ligatures w14:val="none"/>
        </w:rPr>
        <w:tab/>
        <w:t>(</w:t>
      </w:r>
      <w:r w:rsidRPr="00DB472E">
        <w:rPr>
          <w:rFonts w:ascii="Times New Roman" w:eastAsia="Times New Roman" w:hAnsi="Times New Roman" w:cs="Times New Roman"/>
          <w:i/>
          <w:iCs/>
          <w:kern w:val="0"/>
          <w:sz w:val="24"/>
          <w:szCs w:val="19"/>
          <w:lang w:val="en-US"/>
          <w14:ligatures w14:val="none"/>
        </w:rPr>
        <w:t>a</w:t>
      </w:r>
      <w:r w:rsidRPr="00DB472E">
        <w:rPr>
          <w:rFonts w:ascii="Times New Roman" w:eastAsia="Times New Roman" w:hAnsi="Times New Roman" w:cs="Times New Roman"/>
          <w:kern w:val="0"/>
          <w:sz w:val="24"/>
          <w:szCs w:val="19"/>
          <w:lang w:val="en-US"/>
          <w14:ligatures w14:val="none"/>
        </w:rPr>
        <w:t>)</w:t>
      </w:r>
      <w:r w:rsidRPr="00DB472E">
        <w:rPr>
          <w:rFonts w:ascii="Times New Roman" w:eastAsia="Times New Roman" w:hAnsi="Times New Roman" w:cs="Times New Roman"/>
          <w:kern w:val="0"/>
          <w:sz w:val="24"/>
          <w:szCs w:val="19"/>
          <w:lang w:val="en-US"/>
          <w14:ligatures w14:val="none"/>
        </w:rPr>
        <w:tab/>
      </w:r>
      <w:proofErr w:type="gramStart"/>
      <w:r w:rsidRPr="00DB472E">
        <w:rPr>
          <w:rFonts w:ascii="Times New Roman" w:eastAsia="Times New Roman" w:hAnsi="Times New Roman" w:cs="Times New Roman"/>
          <w:kern w:val="0"/>
          <w:sz w:val="24"/>
          <w:szCs w:val="19"/>
          <w:lang w:val="en-US"/>
          <w14:ligatures w14:val="none"/>
        </w:rPr>
        <w:t>to</w:t>
      </w:r>
      <w:proofErr w:type="gramEnd"/>
      <w:r w:rsidRPr="00DB472E">
        <w:rPr>
          <w:rFonts w:ascii="Times New Roman" w:eastAsia="Times New Roman" w:hAnsi="Times New Roman" w:cs="Times New Roman"/>
          <w:kern w:val="0"/>
          <w:sz w:val="24"/>
          <w:szCs w:val="19"/>
          <w:lang w:val="en-US"/>
          <w14:ligatures w14:val="none"/>
        </w:rPr>
        <w:t xml:space="preserve"> furnish in writing such information or explanation; or</w:t>
      </w:r>
    </w:p>
    <w:p w:rsidR="00DB472E" w:rsidRPr="00DB472E" w:rsidRDefault="00DB472E" w:rsidP="00DB472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DB472E">
        <w:rPr>
          <w:rFonts w:ascii="Times New Roman" w:eastAsia="Times New Roman" w:hAnsi="Times New Roman" w:cs="Times New Roman"/>
          <w:kern w:val="0"/>
          <w:sz w:val="24"/>
          <w:szCs w:val="19"/>
          <w:lang w:val="en-US"/>
          <w14:ligatures w14:val="none"/>
        </w:rPr>
        <w:tab/>
        <w:t>(</w:t>
      </w:r>
      <w:r w:rsidRPr="00DB472E">
        <w:rPr>
          <w:rFonts w:ascii="Times New Roman" w:eastAsia="Times New Roman" w:hAnsi="Times New Roman" w:cs="Times New Roman"/>
          <w:i/>
          <w:iCs/>
          <w:kern w:val="0"/>
          <w:sz w:val="24"/>
          <w:szCs w:val="19"/>
          <w:lang w:val="en-US"/>
          <w14:ligatures w14:val="none"/>
        </w:rPr>
        <w:t>b</w:t>
      </w:r>
      <w:r w:rsidRPr="00DB472E">
        <w:rPr>
          <w:rFonts w:ascii="Times New Roman" w:eastAsia="Times New Roman" w:hAnsi="Times New Roman" w:cs="Times New Roman"/>
          <w:kern w:val="0"/>
          <w:sz w:val="24"/>
          <w:szCs w:val="19"/>
          <w:lang w:val="en-US"/>
          <w14:ligatures w14:val="none"/>
        </w:rPr>
        <w:t>)</w:t>
      </w:r>
      <w:r w:rsidRPr="00DB472E">
        <w:rPr>
          <w:rFonts w:ascii="Times New Roman" w:eastAsia="Times New Roman" w:hAnsi="Times New Roman" w:cs="Times New Roman"/>
          <w:kern w:val="0"/>
          <w:sz w:val="24"/>
          <w:szCs w:val="19"/>
          <w:lang w:val="en-US"/>
          <w14:ligatures w14:val="none"/>
        </w:rPr>
        <w:tab/>
      </w:r>
      <w:proofErr w:type="gramStart"/>
      <w:r w:rsidRPr="00DB472E">
        <w:rPr>
          <w:rFonts w:ascii="Times New Roman" w:eastAsia="Times New Roman" w:hAnsi="Times New Roman" w:cs="Times New Roman"/>
          <w:kern w:val="0"/>
          <w:sz w:val="24"/>
          <w:szCs w:val="19"/>
          <w:lang w:val="en-US"/>
          <w14:ligatures w14:val="none"/>
        </w:rPr>
        <w:t>to</w:t>
      </w:r>
      <w:proofErr w:type="gramEnd"/>
      <w:r w:rsidRPr="00DB472E">
        <w:rPr>
          <w:rFonts w:ascii="Times New Roman" w:eastAsia="Times New Roman" w:hAnsi="Times New Roman" w:cs="Times New Roman"/>
          <w:kern w:val="0"/>
          <w:sz w:val="24"/>
          <w:szCs w:val="19"/>
          <w:lang w:val="en-US"/>
          <w14:ligatures w14:val="none"/>
        </w:rPr>
        <w:t xml:space="preserve"> produce such documents,</w:t>
      </w:r>
    </w:p>
    <w:p w:rsidR="00DB472E" w:rsidRPr="00DB472E" w:rsidRDefault="00DB472E" w:rsidP="00DB472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DB472E">
        <w:rPr>
          <w:rFonts w:ascii="Times New Roman" w:eastAsia="Times New Roman" w:hAnsi="Times New Roman" w:cs="Times New Roman"/>
          <w:kern w:val="0"/>
          <w:sz w:val="24"/>
          <w:szCs w:val="19"/>
          <w:lang w:val="en-US"/>
          <w14:ligatures w14:val="none"/>
        </w:rPr>
        <w:t>within</w:t>
      </w:r>
      <w:proofErr w:type="gramEnd"/>
      <w:r w:rsidRPr="00DB472E">
        <w:rPr>
          <w:rFonts w:ascii="Times New Roman" w:eastAsia="Times New Roman" w:hAnsi="Times New Roman" w:cs="Times New Roman"/>
          <w:kern w:val="0"/>
          <w:sz w:val="24"/>
          <w:szCs w:val="19"/>
          <w:lang w:val="en-US"/>
          <w14:ligatures w14:val="none"/>
        </w:rPr>
        <w:t xml:space="preserve"> such reasonable time, as may be specified in the notice.</w:t>
      </w:r>
    </w:p>
    <w:p w:rsidR="00DB472E" w:rsidRPr="00DB472E" w:rsidRDefault="00DB472E" w:rsidP="00DB472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DB472E">
        <w:rPr>
          <w:rFonts w:ascii="Times New Roman" w:eastAsia="Times New Roman" w:hAnsi="Times New Roman" w:cs="Times New Roman"/>
          <w:kern w:val="0"/>
          <w:sz w:val="24"/>
          <w:szCs w:val="19"/>
          <w:lang w:val="en-US"/>
          <w14:ligatures w14:val="none"/>
        </w:rPr>
        <w:t xml:space="preserve">(2) On the receipt of a notice under sub-section (1), it shall be the duty of the company and of its officers concerned to furnish such information or explanation to the best of their knowledge and power and to produce the documents to the Registrar within the time specified or extended by the </w:t>
      </w:r>
      <w:proofErr w:type="gramStart"/>
      <w:r w:rsidRPr="00DB472E">
        <w:rPr>
          <w:rFonts w:ascii="Times New Roman" w:eastAsia="Times New Roman" w:hAnsi="Times New Roman" w:cs="Times New Roman"/>
          <w:kern w:val="0"/>
          <w:sz w:val="24"/>
          <w:szCs w:val="19"/>
          <w:lang w:val="en-US"/>
          <w14:ligatures w14:val="none"/>
        </w:rPr>
        <w:t>Registrar :</w:t>
      </w:r>
      <w:proofErr w:type="gramEnd"/>
    </w:p>
    <w:p w:rsidR="00DB472E" w:rsidRPr="00DB472E" w:rsidRDefault="00DB472E" w:rsidP="00DB472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DB472E">
        <w:rPr>
          <w:rFonts w:ascii="Times New Roman" w:eastAsia="Times New Roman" w:hAnsi="Times New Roman" w:cs="Times New Roman"/>
          <w:b/>
          <w:bCs/>
          <w:kern w:val="0"/>
          <w:sz w:val="24"/>
          <w:szCs w:val="19"/>
          <w:lang w:val="en-US"/>
          <w14:ligatures w14:val="none"/>
        </w:rPr>
        <w:t>Provided</w:t>
      </w:r>
      <w:r w:rsidRPr="00DB472E">
        <w:rPr>
          <w:rFonts w:ascii="Times New Roman" w:eastAsia="Times New Roman" w:hAnsi="Times New Roman" w:cs="Times New Roman"/>
          <w:kern w:val="0"/>
          <w:sz w:val="24"/>
          <w:szCs w:val="19"/>
          <w:lang w:val="en-US"/>
          <w14:ligatures w14:val="none"/>
        </w:rPr>
        <w:t xml:space="preserve"> that where such information or explanation relates to any past period, the officers who had been in the employment of the company for such period, if so called upon by the Registrar through a notice served on them in writing, shall also furnish such information or explanation to the best of their knowledge.</w:t>
      </w:r>
    </w:p>
    <w:p w:rsidR="00DB472E" w:rsidRPr="00DB472E" w:rsidRDefault="00DB472E" w:rsidP="00DB472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DB472E">
        <w:rPr>
          <w:rFonts w:ascii="Times New Roman" w:eastAsia="Times New Roman" w:hAnsi="Times New Roman" w:cs="Times New Roman"/>
          <w:kern w:val="0"/>
          <w:sz w:val="24"/>
          <w:szCs w:val="19"/>
          <w:lang w:val="en-US"/>
          <w14:ligatures w14:val="none"/>
        </w:rPr>
        <w:t>(3) If no information or explanation is furnished to the Registrar within the time specified under sub-section (1) or if the Registrar on an examination of the documents furnished is of the opinion that the information or explanation furnished is inadequate or does not disclose a full and fair statement of the information required or if the Registrar is satisfied on a scrutiny of the documents furnished that an unsatisfactory state of affairs exists in the company with regard to compliance with the provisions of this Act, he may, by another written notice, call on the company to produce for his inspection such further books of account, books, papers and explanations as he may require at such place and at such time as he may specify in the notice :</w:t>
      </w:r>
    </w:p>
    <w:p w:rsidR="00DB472E" w:rsidRPr="00DB472E" w:rsidRDefault="00DB472E" w:rsidP="00DB472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DB472E">
        <w:rPr>
          <w:rFonts w:ascii="Times New Roman" w:eastAsia="Times New Roman" w:hAnsi="Times New Roman" w:cs="Times New Roman"/>
          <w:b/>
          <w:bCs/>
          <w:kern w:val="0"/>
          <w:sz w:val="24"/>
          <w:szCs w:val="19"/>
          <w:lang w:val="en-US"/>
          <w14:ligatures w14:val="none"/>
        </w:rPr>
        <w:t>Provided</w:t>
      </w:r>
      <w:r w:rsidRPr="00DB472E">
        <w:rPr>
          <w:rFonts w:ascii="Times New Roman" w:eastAsia="Times New Roman" w:hAnsi="Times New Roman" w:cs="Times New Roman"/>
          <w:kern w:val="0"/>
          <w:sz w:val="24"/>
          <w:szCs w:val="19"/>
          <w:lang w:val="en-US"/>
          <w14:ligatures w14:val="none"/>
        </w:rPr>
        <w:t xml:space="preserve"> that before any notice is served under this sub-section, the Registrar shall record his reasons in writing for issuing such notice.</w:t>
      </w:r>
      <w:proofErr w:type="gramEnd"/>
    </w:p>
    <w:p w:rsidR="00DB472E" w:rsidRPr="00DB472E" w:rsidRDefault="00DB472E" w:rsidP="00DB472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DB472E">
        <w:rPr>
          <w:rFonts w:ascii="Times New Roman" w:eastAsia="Times New Roman" w:hAnsi="Times New Roman" w:cs="Times New Roman"/>
          <w:kern w:val="0"/>
          <w:sz w:val="24"/>
          <w:szCs w:val="19"/>
          <w:lang w:val="en-US"/>
          <w14:ligatures w14:val="none"/>
        </w:rPr>
        <w:t>(4) If the Registrar is satisfied on the basis of information available with or furnished to him or on a representation made to him by any person that the business of a company is being carried on for a fraudulent or unlawful purpose, the Registrar may, after informing the company of the allegations made against it by a written order, call on the company to furnish in writing any information or explanation on matters specified in the order within such time as he may specify therein and carry out such inquiry as he deems fit providing the company a reasonable opportunity of being heard :</w:t>
      </w:r>
    </w:p>
    <w:p w:rsidR="00DB472E" w:rsidRPr="00DB472E" w:rsidRDefault="00DB472E" w:rsidP="00DB472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DB472E">
        <w:rPr>
          <w:rFonts w:ascii="Times New Roman" w:eastAsia="Times New Roman" w:hAnsi="Times New Roman" w:cs="Times New Roman"/>
          <w:b/>
          <w:bCs/>
          <w:kern w:val="0"/>
          <w:sz w:val="24"/>
          <w:szCs w:val="19"/>
          <w:lang w:val="en-US"/>
          <w14:ligatures w14:val="none"/>
        </w:rPr>
        <w:t>Provided</w:t>
      </w:r>
      <w:r w:rsidRPr="00DB472E">
        <w:rPr>
          <w:rFonts w:ascii="Times New Roman" w:eastAsia="Times New Roman" w:hAnsi="Times New Roman" w:cs="Times New Roman"/>
          <w:kern w:val="0"/>
          <w:sz w:val="24"/>
          <w:szCs w:val="19"/>
          <w:lang w:val="en-US"/>
          <w14:ligatures w14:val="none"/>
        </w:rPr>
        <w:t xml:space="preserve"> that the Central Government may, if it is satisfied that circumstances so warrant, direct the Registrar or a competent inspector appointed by it for the purpose to carry out the inquiry under this sub-section.</w:t>
      </w:r>
    </w:p>
    <w:p w:rsidR="00DB472E" w:rsidRPr="00DB472E" w:rsidRDefault="00DB472E" w:rsidP="00DB472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DB472E">
        <w:rPr>
          <w:rFonts w:ascii="Times New Roman" w:eastAsia="Times New Roman" w:hAnsi="Times New Roman" w:cs="Times New Roman"/>
          <w:kern w:val="0"/>
          <w:sz w:val="24"/>
          <w:szCs w:val="19"/>
          <w:lang w:val="en-US"/>
          <w14:ligatures w14:val="none"/>
        </w:rPr>
        <w:t>(5) Without prejudice to the foregoing provisions of this section, the Central Government may, if it is satisfied that circumstances so warrant, direct inspection of books and papers of a company by an inspector appointed by it for the purpose.</w:t>
      </w:r>
    </w:p>
    <w:p w:rsidR="00DB472E" w:rsidRPr="00DB472E" w:rsidRDefault="00DB472E" w:rsidP="00DB472E">
      <w:pPr>
        <w:shd w:val="clear" w:color="auto" w:fill="FFFFFF"/>
        <w:spacing w:line="240" w:lineRule="auto"/>
        <w:rPr>
          <w:rFonts w:ascii="Times New Roman" w:eastAsia="Times New Roman" w:hAnsi="Times New Roman" w:cs="Times New Roman"/>
          <w:kern w:val="0"/>
          <w:sz w:val="24"/>
          <w:szCs w:val="24"/>
          <w:lang w:val="en-US"/>
          <w14:ligatures w14:val="none"/>
        </w:rPr>
      </w:pPr>
      <w:r w:rsidRPr="00DB472E">
        <w:rPr>
          <w:rFonts w:ascii="Times New Roman" w:eastAsia="Times New Roman" w:hAnsi="Times New Roman" w:cs="Times New Roman"/>
          <w:kern w:val="0"/>
          <w:sz w:val="24"/>
          <w:szCs w:val="19"/>
          <w:lang w:val="en-US"/>
          <w14:ligatures w14:val="none"/>
        </w:rPr>
        <w:t>(6) Where a company fails to furnish any information called for under this section within the time or extended time provided for the purpose, the company shall be punishable with a fine of five hundred rupees per day during the period for which the default continues and shall also be liable to a further fine of rupees one lakh for each offence.</w:t>
      </w:r>
    </w:p>
    <w:p w:rsidR="003A42DB" w:rsidRPr="003A42DB" w:rsidRDefault="003A42DB" w:rsidP="003A42DB">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A42DB">
        <w:rPr>
          <w:rFonts w:ascii="Times New Roman" w:eastAsia="Times New Roman" w:hAnsi="Times New Roman" w:cs="Times New Roman"/>
          <w:b/>
          <w:bCs/>
          <w:kern w:val="0"/>
          <w:sz w:val="24"/>
          <w:szCs w:val="19"/>
          <w:lang w:val="en-US"/>
          <w14:ligatures w14:val="none"/>
        </w:rPr>
        <w:lastRenderedPageBreak/>
        <w:t>Conduct of inspection and inquiry</w:t>
      </w:r>
    </w:p>
    <w:p w:rsidR="003A42DB" w:rsidRPr="003A42DB" w:rsidRDefault="003A42DB" w:rsidP="003A42DB">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A42DB">
        <w:rPr>
          <w:rFonts w:ascii="Times New Roman" w:eastAsia="Times New Roman" w:hAnsi="Times New Roman" w:cs="Times New Roman"/>
          <w:b/>
          <w:bCs/>
          <w:kern w:val="0"/>
          <w:sz w:val="24"/>
          <w:szCs w:val="19"/>
          <w:lang w:val="en-US"/>
          <w14:ligatures w14:val="none"/>
        </w:rPr>
        <w:t>180.</w:t>
      </w:r>
      <w:r w:rsidRPr="003A42DB">
        <w:rPr>
          <w:rFonts w:ascii="Times New Roman" w:eastAsia="Times New Roman" w:hAnsi="Times New Roman" w:cs="Times New Roman"/>
          <w:kern w:val="0"/>
          <w:sz w:val="24"/>
          <w:szCs w:val="19"/>
          <w:lang w:val="en-US"/>
          <w14:ligatures w14:val="none"/>
        </w:rPr>
        <w:t xml:space="preserve"> (1) Where a Registrar or inspector calls for the books of account and other books and papers under section 179, it shall be the duty of every director, officer or other employee of the company to produce all such documents to the Registrar or inspector and furnish him with such statements, information or explanations in such form as the Registrar or inspector may require and shall render all assistance to the Registrar or inspector in connection with such inspection.</w:t>
      </w:r>
    </w:p>
    <w:p w:rsidR="003A42DB" w:rsidRPr="003A42DB" w:rsidRDefault="003A42DB" w:rsidP="003A42DB">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A42DB">
        <w:rPr>
          <w:rFonts w:ascii="Times New Roman" w:eastAsia="Times New Roman" w:hAnsi="Times New Roman" w:cs="Times New Roman"/>
          <w:kern w:val="0"/>
          <w:sz w:val="24"/>
          <w:szCs w:val="19"/>
          <w:lang w:val="en-US"/>
          <w14:ligatures w14:val="none"/>
        </w:rPr>
        <w:t>(2) The Registrar or inspector, making an inspection or inquiry under section 179 may, during the course of such inspection or inquiry, as the case may be,—</w:t>
      </w:r>
    </w:p>
    <w:p w:rsidR="003A42DB" w:rsidRPr="003A42DB" w:rsidRDefault="003A42DB" w:rsidP="003A42DB">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A42DB">
        <w:rPr>
          <w:rFonts w:ascii="Times New Roman" w:eastAsia="Times New Roman" w:hAnsi="Times New Roman" w:cs="Times New Roman"/>
          <w:kern w:val="0"/>
          <w:sz w:val="24"/>
          <w:szCs w:val="19"/>
          <w:lang w:val="en-US"/>
          <w14:ligatures w14:val="none"/>
        </w:rPr>
        <w:tab/>
        <w:t>(</w:t>
      </w:r>
      <w:r w:rsidRPr="003A42DB">
        <w:rPr>
          <w:rFonts w:ascii="Times New Roman" w:eastAsia="Times New Roman" w:hAnsi="Times New Roman" w:cs="Times New Roman"/>
          <w:i/>
          <w:iCs/>
          <w:kern w:val="0"/>
          <w:sz w:val="24"/>
          <w:szCs w:val="19"/>
          <w:lang w:val="en-US"/>
          <w14:ligatures w14:val="none"/>
        </w:rPr>
        <w:t>a</w:t>
      </w:r>
      <w:r w:rsidRPr="003A42DB">
        <w:rPr>
          <w:rFonts w:ascii="Times New Roman" w:eastAsia="Times New Roman" w:hAnsi="Times New Roman" w:cs="Times New Roman"/>
          <w:kern w:val="0"/>
          <w:sz w:val="24"/>
          <w:szCs w:val="19"/>
          <w:lang w:val="en-US"/>
          <w14:ligatures w14:val="none"/>
        </w:rPr>
        <w:t>)</w:t>
      </w:r>
      <w:r w:rsidRPr="003A42DB">
        <w:rPr>
          <w:rFonts w:ascii="Times New Roman" w:eastAsia="Times New Roman" w:hAnsi="Times New Roman" w:cs="Times New Roman"/>
          <w:kern w:val="0"/>
          <w:sz w:val="24"/>
          <w:szCs w:val="19"/>
          <w:lang w:val="en-US"/>
          <w14:ligatures w14:val="none"/>
        </w:rPr>
        <w:tab/>
      </w:r>
      <w:proofErr w:type="gramStart"/>
      <w:r w:rsidRPr="003A42DB">
        <w:rPr>
          <w:rFonts w:ascii="Times New Roman" w:eastAsia="Times New Roman" w:hAnsi="Times New Roman" w:cs="Times New Roman"/>
          <w:kern w:val="0"/>
          <w:sz w:val="24"/>
          <w:szCs w:val="19"/>
          <w:lang w:val="en-US"/>
          <w14:ligatures w14:val="none"/>
        </w:rPr>
        <w:t>make</w:t>
      </w:r>
      <w:proofErr w:type="gramEnd"/>
      <w:r w:rsidRPr="003A42DB">
        <w:rPr>
          <w:rFonts w:ascii="Times New Roman" w:eastAsia="Times New Roman" w:hAnsi="Times New Roman" w:cs="Times New Roman"/>
          <w:kern w:val="0"/>
          <w:sz w:val="24"/>
          <w:szCs w:val="19"/>
          <w:lang w:val="en-US"/>
          <w14:ligatures w14:val="none"/>
        </w:rPr>
        <w:t xml:space="preserve"> or cause to be made copies of books of account and other books and papers, or</w:t>
      </w:r>
    </w:p>
    <w:p w:rsidR="003A42DB" w:rsidRPr="003A42DB" w:rsidRDefault="003A42DB" w:rsidP="003A42DB">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A42DB">
        <w:rPr>
          <w:rFonts w:ascii="Times New Roman" w:eastAsia="Times New Roman" w:hAnsi="Times New Roman" w:cs="Times New Roman"/>
          <w:kern w:val="0"/>
          <w:sz w:val="24"/>
          <w:szCs w:val="19"/>
          <w:lang w:val="en-US"/>
          <w14:ligatures w14:val="none"/>
        </w:rPr>
        <w:tab/>
        <w:t>(</w:t>
      </w:r>
      <w:r w:rsidRPr="003A42DB">
        <w:rPr>
          <w:rFonts w:ascii="Times New Roman" w:eastAsia="Times New Roman" w:hAnsi="Times New Roman" w:cs="Times New Roman"/>
          <w:i/>
          <w:iCs/>
          <w:kern w:val="0"/>
          <w:sz w:val="24"/>
          <w:szCs w:val="19"/>
          <w:lang w:val="en-US"/>
          <w14:ligatures w14:val="none"/>
        </w:rPr>
        <w:t>b</w:t>
      </w:r>
      <w:r w:rsidRPr="003A42DB">
        <w:rPr>
          <w:rFonts w:ascii="Times New Roman" w:eastAsia="Times New Roman" w:hAnsi="Times New Roman" w:cs="Times New Roman"/>
          <w:kern w:val="0"/>
          <w:sz w:val="24"/>
          <w:szCs w:val="19"/>
          <w:lang w:val="en-US"/>
          <w14:ligatures w14:val="none"/>
        </w:rPr>
        <w:t>)</w:t>
      </w:r>
      <w:r w:rsidRPr="003A42DB">
        <w:rPr>
          <w:rFonts w:ascii="Times New Roman" w:eastAsia="Times New Roman" w:hAnsi="Times New Roman" w:cs="Times New Roman"/>
          <w:kern w:val="0"/>
          <w:sz w:val="24"/>
          <w:szCs w:val="19"/>
          <w:lang w:val="en-US"/>
          <w14:ligatures w14:val="none"/>
        </w:rPr>
        <w:tab/>
      </w:r>
      <w:proofErr w:type="gramStart"/>
      <w:r w:rsidRPr="003A42DB">
        <w:rPr>
          <w:rFonts w:ascii="Times New Roman" w:eastAsia="Times New Roman" w:hAnsi="Times New Roman" w:cs="Times New Roman"/>
          <w:kern w:val="0"/>
          <w:sz w:val="24"/>
          <w:szCs w:val="19"/>
          <w:lang w:val="en-US"/>
          <w14:ligatures w14:val="none"/>
        </w:rPr>
        <w:t>place</w:t>
      </w:r>
      <w:proofErr w:type="gramEnd"/>
      <w:r w:rsidRPr="003A42DB">
        <w:rPr>
          <w:rFonts w:ascii="Times New Roman" w:eastAsia="Times New Roman" w:hAnsi="Times New Roman" w:cs="Times New Roman"/>
          <w:kern w:val="0"/>
          <w:sz w:val="24"/>
          <w:szCs w:val="19"/>
          <w:lang w:val="en-US"/>
          <w14:ligatures w14:val="none"/>
        </w:rPr>
        <w:t xml:space="preserve"> or cause to be placed any marks of identification in such books in token of the inspection having been made.</w:t>
      </w:r>
    </w:p>
    <w:p w:rsidR="003A42DB" w:rsidRPr="003A42DB" w:rsidRDefault="003A42DB" w:rsidP="003A42DB">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A42DB">
        <w:rPr>
          <w:rFonts w:ascii="Times New Roman" w:eastAsia="Times New Roman" w:hAnsi="Times New Roman" w:cs="Times New Roman"/>
          <w:kern w:val="0"/>
          <w:sz w:val="24"/>
          <w:szCs w:val="19"/>
          <w:lang w:val="en-US"/>
          <w14:ligatures w14:val="none"/>
        </w:rPr>
        <w:t xml:space="preserve">(3) Notwithstanding anything contained in any other law for the time being in force or in any contract to the contrary, the Registrar or inspector making an inspection or inquiry shall have all the powers as are vested in a civil court under the Code of Civil Procedure, 1908 (5 of 1908), while trying a suit in respect of the following matters, </w:t>
      </w:r>
      <w:proofErr w:type="gramStart"/>
      <w:r w:rsidRPr="003A42DB">
        <w:rPr>
          <w:rFonts w:ascii="Times New Roman" w:eastAsia="Times New Roman" w:hAnsi="Times New Roman" w:cs="Times New Roman"/>
          <w:kern w:val="0"/>
          <w:sz w:val="24"/>
          <w:szCs w:val="19"/>
          <w:lang w:val="en-US"/>
          <w14:ligatures w14:val="none"/>
        </w:rPr>
        <w:t>namely :</w:t>
      </w:r>
      <w:proofErr w:type="gramEnd"/>
      <w:r w:rsidRPr="003A42DB">
        <w:rPr>
          <w:rFonts w:ascii="Times New Roman" w:eastAsia="Times New Roman" w:hAnsi="Times New Roman" w:cs="Times New Roman"/>
          <w:kern w:val="0"/>
          <w:sz w:val="24"/>
          <w:szCs w:val="19"/>
          <w:lang w:val="en-US"/>
          <w14:ligatures w14:val="none"/>
        </w:rPr>
        <w:t>—</w:t>
      </w:r>
    </w:p>
    <w:p w:rsidR="003A42DB" w:rsidRPr="003A42DB" w:rsidRDefault="003A42DB" w:rsidP="003A42DB">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A42DB">
        <w:rPr>
          <w:rFonts w:ascii="Times New Roman" w:eastAsia="Times New Roman" w:hAnsi="Times New Roman" w:cs="Times New Roman"/>
          <w:kern w:val="0"/>
          <w:sz w:val="24"/>
          <w:szCs w:val="19"/>
          <w:lang w:val="en-US"/>
          <w14:ligatures w14:val="none"/>
        </w:rPr>
        <w:tab/>
        <w:t>(</w:t>
      </w:r>
      <w:r w:rsidRPr="003A42DB">
        <w:rPr>
          <w:rFonts w:ascii="Times New Roman" w:eastAsia="Times New Roman" w:hAnsi="Times New Roman" w:cs="Times New Roman"/>
          <w:i/>
          <w:iCs/>
          <w:kern w:val="0"/>
          <w:sz w:val="24"/>
          <w:szCs w:val="19"/>
          <w:lang w:val="en-US"/>
          <w14:ligatures w14:val="none"/>
        </w:rPr>
        <w:t>a</w:t>
      </w:r>
      <w:r w:rsidRPr="003A42DB">
        <w:rPr>
          <w:rFonts w:ascii="Times New Roman" w:eastAsia="Times New Roman" w:hAnsi="Times New Roman" w:cs="Times New Roman"/>
          <w:kern w:val="0"/>
          <w:sz w:val="24"/>
          <w:szCs w:val="19"/>
          <w:lang w:val="en-US"/>
          <w14:ligatures w14:val="none"/>
        </w:rPr>
        <w:t>)</w:t>
      </w:r>
      <w:r w:rsidRPr="003A42DB">
        <w:rPr>
          <w:rFonts w:ascii="Times New Roman" w:eastAsia="Times New Roman" w:hAnsi="Times New Roman" w:cs="Times New Roman"/>
          <w:kern w:val="0"/>
          <w:sz w:val="24"/>
          <w:szCs w:val="19"/>
          <w:lang w:val="en-US"/>
          <w14:ligatures w14:val="none"/>
        </w:rPr>
        <w:tab/>
      </w:r>
      <w:proofErr w:type="gramStart"/>
      <w:r w:rsidRPr="003A42DB">
        <w:rPr>
          <w:rFonts w:ascii="Times New Roman" w:eastAsia="Times New Roman" w:hAnsi="Times New Roman" w:cs="Times New Roman"/>
          <w:kern w:val="0"/>
          <w:sz w:val="24"/>
          <w:szCs w:val="19"/>
          <w:lang w:val="en-US"/>
          <w14:ligatures w14:val="none"/>
        </w:rPr>
        <w:t>summoning</w:t>
      </w:r>
      <w:proofErr w:type="gramEnd"/>
      <w:r w:rsidRPr="003A42DB">
        <w:rPr>
          <w:rFonts w:ascii="Times New Roman" w:eastAsia="Times New Roman" w:hAnsi="Times New Roman" w:cs="Times New Roman"/>
          <w:kern w:val="0"/>
          <w:sz w:val="24"/>
          <w:szCs w:val="19"/>
          <w:lang w:val="en-US"/>
          <w14:ligatures w14:val="none"/>
        </w:rPr>
        <w:t xml:space="preserve"> and enforcing the attendance of persons and examining them on oath; and</w:t>
      </w:r>
    </w:p>
    <w:p w:rsidR="003A42DB" w:rsidRPr="003A42DB" w:rsidRDefault="003A42DB" w:rsidP="003A42DB">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A42DB">
        <w:rPr>
          <w:rFonts w:ascii="Times New Roman" w:eastAsia="Times New Roman" w:hAnsi="Times New Roman" w:cs="Times New Roman"/>
          <w:kern w:val="0"/>
          <w:sz w:val="24"/>
          <w:szCs w:val="19"/>
          <w:lang w:val="en-US"/>
          <w14:ligatures w14:val="none"/>
        </w:rPr>
        <w:tab/>
        <w:t>(</w:t>
      </w:r>
      <w:r w:rsidRPr="003A42DB">
        <w:rPr>
          <w:rFonts w:ascii="Times New Roman" w:eastAsia="Times New Roman" w:hAnsi="Times New Roman" w:cs="Times New Roman"/>
          <w:i/>
          <w:iCs/>
          <w:kern w:val="0"/>
          <w:sz w:val="24"/>
          <w:szCs w:val="19"/>
          <w:lang w:val="en-US"/>
          <w14:ligatures w14:val="none"/>
        </w:rPr>
        <w:t>b</w:t>
      </w:r>
      <w:r w:rsidRPr="003A42DB">
        <w:rPr>
          <w:rFonts w:ascii="Times New Roman" w:eastAsia="Times New Roman" w:hAnsi="Times New Roman" w:cs="Times New Roman"/>
          <w:kern w:val="0"/>
          <w:sz w:val="24"/>
          <w:szCs w:val="19"/>
          <w:lang w:val="en-US"/>
          <w14:ligatures w14:val="none"/>
        </w:rPr>
        <w:t>)</w:t>
      </w:r>
      <w:r w:rsidRPr="003A42DB">
        <w:rPr>
          <w:rFonts w:ascii="Times New Roman" w:eastAsia="Times New Roman" w:hAnsi="Times New Roman" w:cs="Times New Roman"/>
          <w:kern w:val="0"/>
          <w:sz w:val="24"/>
          <w:szCs w:val="19"/>
          <w:lang w:val="en-US"/>
          <w14:ligatures w14:val="none"/>
        </w:rPr>
        <w:tab/>
      </w:r>
      <w:proofErr w:type="gramStart"/>
      <w:r w:rsidRPr="003A42DB">
        <w:rPr>
          <w:rFonts w:ascii="Times New Roman" w:eastAsia="Times New Roman" w:hAnsi="Times New Roman" w:cs="Times New Roman"/>
          <w:kern w:val="0"/>
          <w:sz w:val="24"/>
          <w:szCs w:val="19"/>
          <w:lang w:val="en-US"/>
          <w14:ligatures w14:val="none"/>
        </w:rPr>
        <w:t>inspection</w:t>
      </w:r>
      <w:proofErr w:type="gramEnd"/>
      <w:r w:rsidRPr="003A42DB">
        <w:rPr>
          <w:rFonts w:ascii="Times New Roman" w:eastAsia="Times New Roman" w:hAnsi="Times New Roman" w:cs="Times New Roman"/>
          <w:kern w:val="0"/>
          <w:sz w:val="24"/>
          <w:szCs w:val="19"/>
          <w:lang w:val="en-US"/>
          <w14:ligatures w14:val="none"/>
        </w:rPr>
        <w:t xml:space="preserve"> of any books, registers and other documents of the company at any place.</w:t>
      </w:r>
    </w:p>
    <w:p w:rsidR="003A42DB" w:rsidRPr="003A42DB" w:rsidRDefault="003A42DB" w:rsidP="003A42DB">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A42DB">
        <w:rPr>
          <w:rFonts w:ascii="Times New Roman" w:eastAsia="Times New Roman" w:hAnsi="Times New Roman" w:cs="Times New Roman"/>
          <w:kern w:val="0"/>
          <w:sz w:val="24"/>
          <w:szCs w:val="19"/>
          <w:lang w:val="en-US"/>
          <w14:ligatures w14:val="none"/>
        </w:rPr>
        <w:t>(4) Where any default is made in complying with the directions issued by the Registrar or the inspector in exercise of the powers under the provisions of this section, the company shall be punishable with fine which shall not be less than twenty-five thousand rupees but which may extend to one lakh rupees and every officer who is in default shall be punishable with imprisonment which may extend to one year or with fine which shall not be less than twenty-five thousand rupees but which may extend to one lakh rupees, or with both.</w:t>
      </w:r>
    </w:p>
    <w:p w:rsidR="003A42DB" w:rsidRPr="003A42DB" w:rsidRDefault="003A42DB" w:rsidP="003A42DB">
      <w:pPr>
        <w:shd w:val="clear" w:color="auto" w:fill="FFFFFF"/>
        <w:spacing w:line="240" w:lineRule="auto"/>
        <w:rPr>
          <w:rFonts w:ascii="Times New Roman" w:eastAsia="Times New Roman" w:hAnsi="Times New Roman" w:cs="Times New Roman"/>
          <w:kern w:val="0"/>
          <w:sz w:val="24"/>
          <w:szCs w:val="24"/>
          <w:lang w:val="en-US"/>
          <w14:ligatures w14:val="none"/>
        </w:rPr>
      </w:pPr>
      <w:r w:rsidRPr="003A42DB">
        <w:rPr>
          <w:rFonts w:ascii="Times New Roman" w:eastAsia="Times New Roman" w:hAnsi="Times New Roman" w:cs="Times New Roman"/>
          <w:kern w:val="0"/>
          <w:sz w:val="24"/>
          <w:szCs w:val="19"/>
          <w:lang w:val="en-US"/>
          <w14:ligatures w14:val="none"/>
        </w:rPr>
        <w:t>(5) Where a director or other officer of the company has been convicted of an offence under this section, he shall, on and from the date of his conviction, be deemed to have vacated his office as such and shall be disqualified from holding the office of a director or any other employee in the company or any other company for a period of five years from such date.</w:t>
      </w:r>
    </w:p>
    <w:p w:rsidR="003A42DB" w:rsidRPr="003A42DB" w:rsidRDefault="003A42DB" w:rsidP="003A42DB">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A42DB">
        <w:rPr>
          <w:rFonts w:ascii="Times New Roman" w:eastAsia="Times New Roman" w:hAnsi="Times New Roman" w:cs="Times New Roman"/>
          <w:b/>
          <w:bCs/>
          <w:kern w:val="0"/>
          <w:sz w:val="24"/>
          <w:szCs w:val="19"/>
          <w:lang w:val="en-US"/>
          <w14:ligatures w14:val="none"/>
        </w:rPr>
        <w:t>Report on inspection made</w:t>
      </w:r>
    </w:p>
    <w:p w:rsidR="003A42DB" w:rsidRPr="003A42DB" w:rsidRDefault="003A42DB" w:rsidP="003A42DB">
      <w:pPr>
        <w:shd w:val="clear" w:color="auto" w:fill="FFFFFF"/>
        <w:spacing w:line="240" w:lineRule="auto"/>
        <w:rPr>
          <w:rFonts w:ascii="Times New Roman" w:eastAsia="Times New Roman" w:hAnsi="Times New Roman" w:cs="Times New Roman"/>
          <w:kern w:val="0"/>
          <w:sz w:val="24"/>
          <w:szCs w:val="24"/>
          <w:lang w:val="en-US"/>
          <w14:ligatures w14:val="none"/>
        </w:rPr>
      </w:pPr>
      <w:r w:rsidRPr="003A42DB">
        <w:rPr>
          <w:rFonts w:ascii="Times New Roman" w:eastAsia="Times New Roman" w:hAnsi="Times New Roman" w:cs="Times New Roman"/>
          <w:b/>
          <w:bCs/>
          <w:kern w:val="0"/>
          <w:sz w:val="24"/>
          <w:szCs w:val="19"/>
          <w:lang w:val="en-US"/>
          <w14:ligatures w14:val="none"/>
        </w:rPr>
        <w:t>181.</w:t>
      </w:r>
      <w:r w:rsidRPr="003A42DB">
        <w:rPr>
          <w:rFonts w:ascii="Times New Roman" w:eastAsia="Times New Roman" w:hAnsi="Times New Roman" w:cs="Times New Roman"/>
          <w:kern w:val="0"/>
          <w:sz w:val="24"/>
          <w:szCs w:val="19"/>
          <w:lang w:val="en-US"/>
          <w14:ligatures w14:val="none"/>
        </w:rPr>
        <w:t xml:space="preserve"> The Registrar or inspector shall, after the inspection of the books of account or an inquiry under section 179 and other books and papers of the company under section 180, submit a report in writing to the Central Government along with such documents, if any, and such report may, if necessary, include a recommendation that further investigation into the affairs of the company is necessary giving his reasons in support.</w:t>
      </w:r>
    </w:p>
    <w:p w:rsidR="007B2F86" w:rsidRPr="007B2F86" w:rsidRDefault="007B2F86" w:rsidP="007B2F86">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B2F86">
        <w:rPr>
          <w:rFonts w:ascii="Times New Roman" w:eastAsia="Times New Roman" w:hAnsi="Times New Roman" w:cs="Times New Roman"/>
          <w:b/>
          <w:bCs/>
          <w:kern w:val="0"/>
          <w:sz w:val="24"/>
          <w:szCs w:val="19"/>
          <w:lang w:val="en-US"/>
          <w14:ligatures w14:val="none"/>
        </w:rPr>
        <w:t>Search and seizure</w:t>
      </w:r>
    </w:p>
    <w:p w:rsidR="007B2F86" w:rsidRPr="007B2F86" w:rsidRDefault="007B2F86" w:rsidP="007B2F86">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B2F86">
        <w:rPr>
          <w:rFonts w:ascii="Times New Roman" w:eastAsia="Times New Roman" w:hAnsi="Times New Roman" w:cs="Times New Roman"/>
          <w:b/>
          <w:bCs/>
          <w:kern w:val="0"/>
          <w:sz w:val="24"/>
          <w:szCs w:val="19"/>
          <w:lang w:val="en-US"/>
          <w14:ligatures w14:val="none"/>
        </w:rPr>
        <w:t>182.</w:t>
      </w:r>
      <w:r w:rsidRPr="007B2F86">
        <w:rPr>
          <w:rFonts w:ascii="Times New Roman" w:eastAsia="Times New Roman" w:hAnsi="Times New Roman" w:cs="Times New Roman"/>
          <w:kern w:val="0"/>
          <w:sz w:val="24"/>
          <w:szCs w:val="19"/>
          <w:lang w:val="en-US"/>
          <w14:ligatures w14:val="none"/>
        </w:rPr>
        <w:t xml:space="preserve"> (1) Where, upon information in his possession or otherwise, the Registrar or inspector has reasonable ground to believe that the books and papers of a company, or relating to the managing director or manager thereof, are likely to be destroyed, mutilated, altered, falsified or secreted, he may, after obtaining an order from the special court for the seizure of such books and papers,—</w:t>
      </w:r>
    </w:p>
    <w:p w:rsidR="007B2F86" w:rsidRPr="007B2F86" w:rsidRDefault="007B2F86" w:rsidP="007B2F86">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B2F86">
        <w:rPr>
          <w:rFonts w:ascii="Times New Roman" w:eastAsia="Times New Roman" w:hAnsi="Times New Roman" w:cs="Times New Roman"/>
          <w:kern w:val="0"/>
          <w:sz w:val="24"/>
          <w:szCs w:val="19"/>
          <w:lang w:val="en-US"/>
          <w14:ligatures w14:val="none"/>
        </w:rPr>
        <w:tab/>
        <w:t>(</w:t>
      </w:r>
      <w:r w:rsidRPr="007B2F86">
        <w:rPr>
          <w:rFonts w:ascii="Times New Roman" w:eastAsia="Times New Roman" w:hAnsi="Times New Roman" w:cs="Times New Roman"/>
          <w:i/>
          <w:iCs/>
          <w:kern w:val="0"/>
          <w:sz w:val="24"/>
          <w:szCs w:val="19"/>
          <w:lang w:val="en-US"/>
          <w14:ligatures w14:val="none"/>
        </w:rPr>
        <w:t>a</w:t>
      </w:r>
      <w:r w:rsidRPr="007B2F86">
        <w:rPr>
          <w:rFonts w:ascii="Times New Roman" w:eastAsia="Times New Roman" w:hAnsi="Times New Roman" w:cs="Times New Roman"/>
          <w:kern w:val="0"/>
          <w:sz w:val="24"/>
          <w:szCs w:val="19"/>
          <w:lang w:val="en-US"/>
          <w14:ligatures w14:val="none"/>
        </w:rPr>
        <w:t>)</w:t>
      </w:r>
      <w:r w:rsidRPr="007B2F86">
        <w:rPr>
          <w:rFonts w:ascii="Times New Roman" w:eastAsia="Times New Roman" w:hAnsi="Times New Roman" w:cs="Times New Roman"/>
          <w:kern w:val="0"/>
          <w:sz w:val="24"/>
          <w:szCs w:val="19"/>
          <w:lang w:val="en-US"/>
          <w14:ligatures w14:val="none"/>
        </w:rPr>
        <w:tab/>
      </w:r>
      <w:proofErr w:type="gramStart"/>
      <w:r w:rsidRPr="007B2F86">
        <w:rPr>
          <w:rFonts w:ascii="Times New Roman" w:eastAsia="Times New Roman" w:hAnsi="Times New Roman" w:cs="Times New Roman"/>
          <w:kern w:val="0"/>
          <w:sz w:val="24"/>
          <w:szCs w:val="19"/>
          <w:lang w:val="en-US"/>
          <w14:ligatures w14:val="none"/>
        </w:rPr>
        <w:t>enter</w:t>
      </w:r>
      <w:proofErr w:type="gramEnd"/>
      <w:r w:rsidRPr="007B2F86">
        <w:rPr>
          <w:rFonts w:ascii="Times New Roman" w:eastAsia="Times New Roman" w:hAnsi="Times New Roman" w:cs="Times New Roman"/>
          <w:kern w:val="0"/>
          <w:sz w:val="24"/>
          <w:szCs w:val="19"/>
          <w:lang w:val="en-US"/>
          <w14:ligatures w14:val="none"/>
        </w:rPr>
        <w:t>, with such assistance as may be required, and search, the place or places where such books or papers are kept, and</w:t>
      </w:r>
    </w:p>
    <w:p w:rsidR="007B2F86" w:rsidRPr="007B2F86" w:rsidRDefault="007B2F86" w:rsidP="007B2F86">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B2F86">
        <w:rPr>
          <w:rFonts w:ascii="Times New Roman" w:eastAsia="Times New Roman" w:hAnsi="Times New Roman" w:cs="Times New Roman"/>
          <w:kern w:val="0"/>
          <w:sz w:val="24"/>
          <w:szCs w:val="19"/>
          <w:lang w:val="en-US"/>
          <w14:ligatures w14:val="none"/>
        </w:rPr>
        <w:tab/>
        <w:t>(</w:t>
      </w:r>
      <w:r w:rsidRPr="007B2F86">
        <w:rPr>
          <w:rFonts w:ascii="Times New Roman" w:eastAsia="Times New Roman" w:hAnsi="Times New Roman" w:cs="Times New Roman"/>
          <w:i/>
          <w:iCs/>
          <w:kern w:val="0"/>
          <w:sz w:val="24"/>
          <w:szCs w:val="19"/>
          <w:lang w:val="en-US"/>
          <w14:ligatures w14:val="none"/>
        </w:rPr>
        <w:t>b</w:t>
      </w:r>
      <w:r w:rsidRPr="007B2F86">
        <w:rPr>
          <w:rFonts w:ascii="Times New Roman" w:eastAsia="Times New Roman" w:hAnsi="Times New Roman" w:cs="Times New Roman"/>
          <w:kern w:val="0"/>
          <w:sz w:val="24"/>
          <w:szCs w:val="19"/>
          <w:lang w:val="en-US"/>
          <w14:ligatures w14:val="none"/>
        </w:rPr>
        <w:t>)</w:t>
      </w:r>
      <w:r w:rsidRPr="007B2F86">
        <w:rPr>
          <w:rFonts w:ascii="Times New Roman" w:eastAsia="Times New Roman" w:hAnsi="Times New Roman" w:cs="Times New Roman"/>
          <w:kern w:val="0"/>
          <w:sz w:val="24"/>
          <w:szCs w:val="19"/>
          <w:lang w:val="en-US"/>
          <w14:ligatures w14:val="none"/>
        </w:rPr>
        <w:tab/>
      </w:r>
      <w:proofErr w:type="gramStart"/>
      <w:r w:rsidRPr="007B2F86">
        <w:rPr>
          <w:rFonts w:ascii="Times New Roman" w:eastAsia="Times New Roman" w:hAnsi="Times New Roman" w:cs="Times New Roman"/>
          <w:kern w:val="0"/>
          <w:sz w:val="24"/>
          <w:szCs w:val="19"/>
          <w:lang w:val="en-US"/>
          <w14:ligatures w14:val="none"/>
        </w:rPr>
        <w:t>seize</w:t>
      </w:r>
      <w:proofErr w:type="gramEnd"/>
      <w:r w:rsidRPr="007B2F86">
        <w:rPr>
          <w:rFonts w:ascii="Times New Roman" w:eastAsia="Times New Roman" w:hAnsi="Times New Roman" w:cs="Times New Roman"/>
          <w:kern w:val="0"/>
          <w:sz w:val="24"/>
          <w:szCs w:val="19"/>
          <w:lang w:val="en-US"/>
          <w14:ligatures w14:val="none"/>
        </w:rPr>
        <w:t xml:space="preserve"> such books and papers as he considers necessary after allowing the company to take copies of, or extracts from, such books or papers at its cost.</w:t>
      </w:r>
    </w:p>
    <w:p w:rsidR="007B2F86" w:rsidRPr="007B2F86" w:rsidRDefault="007B2F86" w:rsidP="007B2F86">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B2F86">
        <w:rPr>
          <w:rFonts w:ascii="Times New Roman" w:eastAsia="Times New Roman" w:hAnsi="Times New Roman" w:cs="Times New Roman"/>
          <w:kern w:val="0"/>
          <w:sz w:val="24"/>
          <w:szCs w:val="19"/>
          <w:lang w:val="en-US"/>
          <w14:ligatures w14:val="none"/>
        </w:rPr>
        <w:lastRenderedPageBreak/>
        <w:t xml:space="preserve">(2) The Registrar or inspector shall return the books and papers seized under sub-section (1), as soon as may be, and in any case not later than the one hundred and eightieth day after such seizure, to the company from whose custody or power such books or papers were </w:t>
      </w:r>
      <w:proofErr w:type="gramStart"/>
      <w:r w:rsidRPr="007B2F86">
        <w:rPr>
          <w:rFonts w:ascii="Times New Roman" w:eastAsia="Times New Roman" w:hAnsi="Times New Roman" w:cs="Times New Roman"/>
          <w:kern w:val="0"/>
          <w:sz w:val="24"/>
          <w:szCs w:val="19"/>
          <w:lang w:val="en-US"/>
          <w14:ligatures w14:val="none"/>
        </w:rPr>
        <w:t>seized :</w:t>
      </w:r>
      <w:proofErr w:type="gramEnd"/>
    </w:p>
    <w:p w:rsidR="007B2F86" w:rsidRPr="007B2F86" w:rsidRDefault="007B2F86" w:rsidP="007B2F86">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B2F86">
        <w:rPr>
          <w:rFonts w:ascii="Times New Roman" w:eastAsia="Times New Roman" w:hAnsi="Times New Roman" w:cs="Times New Roman"/>
          <w:b/>
          <w:bCs/>
          <w:kern w:val="0"/>
          <w:sz w:val="24"/>
          <w:szCs w:val="19"/>
          <w:lang w:val="en-US"/>
          <w14:ligatures w14:val="none"/>
        </w:rPr>
        <w:t>Provided</w:t>
      </w:r>
      <w:r w:rsidRPr="007B2F86">
        <w:rPr>
          <w:rFonts w:ascii="Times New Roman" w:eastAsia="Times New Roman" w:hAnsi="Times New Roman" w:cs="Times New Roman"/>
          <w:kern w:val="0"/>
          <w:sz w:val="24"/>
          <w:szCs w:val="19"/>
          <w:lang w:val="en-US"/>
          <w14:ligatures w14:val="none"/>
        </w:rPr>
        <w:t xml:space="preserve"> that the books and papers may be called for by the Registrar or inspector for a further period of one hundred and eighty days by an order in writing if they are needed </w:t>
      </w:r>
      <w:proofErr w:type="gramStart"/>
      <w:r w:rsidRPr="007B2F86">
        <w:rPr>
          <w:rFonts w:ascii="Times New Roman" w:eastAsia="Times New Roman" w:hAnsi="Times New Roman" w:cs="Times New Roman"/>
          <w:kern w:val="0"/>
          <w:sz w:val="24"/>
          <w:szCs w:val="19"/>
          <w:lang w:val="en-US"/>
          <w14:ligatures w14:val="none"/>
        </w:rPr>
        <w:t>again :</w:t>
      </w:r>
      <w:proofErr w:type="gramEnd"/>
    </w:p>
    <w:p w:rsidR="007B2F86" w:rsidRPr="007B2F86" w:rsidRDefault="007B2F86" w:rsidP="007B2F86">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B2F86">
        <w:rPr>
          <w:rFonts w:ascii="Times New Roman" w:eastAsia="Times New Roman" w:hAnsi="Times New Roman" w:cs="Times New Roman"/>
          <w:b/>
          <w:bCs/>
          <w:kern w:val="0"/>
          <w:sz w:val="24"/>
          <w:szCs w:val="19"/>
          <w:lang w:val="en-US"/>
          <w14:ligatures w14:val="none"/>
        </w:rPr>
        <w:t>Provided further</w:t>
      </w:r>
      <w:r w:rsidRPr="007B2F86">
        <w:rPr>
          <w:rFonts w:ascii="Times New Roman" w:eastAsia="Times New Roman" w:hAnsi="Times New Roman" w:cs="Times New Roman"/>
          <w:kern w:val="0"/>
          <w:sz w:val="24"/>
          <w:szCs w:val="19"/>
          <w:lang w:val="en-US"/>
          <w14:ligatures w14:val="none"/>
        </w:rPr>
        <w:t xml:space="preserve"> that the Registrar or inspector may, before returning such books and papers as aforesaid, take copies of, or extracts from them or place identification marks on them or any part thereof or deal with the same in such other manner as he considers necessary.</w:t>
      </w:r>
    </w:p>
    <w:p w:rsidR="007B2F86" w:rsidRPr="007B2F86" w:rsidRDefault="007B2F86" w:rsidP="007B2F86">
      <w:pPr>
        <w:shd w:val="clear" w:color="auto" w:fill="FFFFFF"/>
        <w:spacing w:line="240" w:lineRule="auto"/>
        <w:rPr>
          <w:rFonts w:ascii="Times New Roman" w:eastAsia="Times New Roman" w:hAnsi="Times New Roman" w:cs="Times New Roman"/>
          <w:kern w:val="0"/>
          <w:sz w:val="24"/>
          <w:szCs w:val="24"/>
          <w:lang w:val="en-US"/>
          <w14:ligatures w14:val="none"/>
        </w:rPr>
      </w:pPr>
      <w:r w:rsidRPr="007B2F86">
        <w:rPr>
          <w:rFonts w:ascii="Times New Roman" w:eastAsia="Times New Roman" w:hAnsi="Times New Roman" w:cs="Times New Roman"/>
          <w:kern w:val="0"/>
          <w:sz w:val="24"/>
          <w:szCs w:val="19"/>
          <w:lang w:val="en-US"/>
          <w14:ligatures w14:val="none"/>
        </w:rPr>
        <w:t xml:space="preserve">(3) The provisions of the Code of Criminal Procedure, 1973 (2 of 1974) relating to searches or seizures shall apply </w:t>
      </w:r>
      <w:r w:rsidRPr="007B2F86">
        <w:rPr>
          <w:rFonts w:ascii="Times New Roman" w:eastAsia="Times New Roman" w:hAnsi="Times New Roman" w:cs="Times New Roman"/>
          <w:i/>
          <w:iCs/>
          <w:kern w:val="0"/>
          <w:sz w:val="24"/>
          <w:szCs w:val="19"/>
          <w:lang w:val="en-US"/>
          <w14:ligatures w14:val="none"/>
        </w:rPr>
        <w:t>mutatis mutandis</w:t>
      </w:r>
      <w:r w:rsidRPr="007B2F86">
        <w:rPr>
          <w:rFonts w:ascii="Times New Roman" w:eastAsia="Times New Roman" w:hAnsi="Times New Roman" w:cs="Times New Roman"/>
          <w:kern w:val="0"/>
          <w:sz w:val="24"/>
          <w:szCs w:val="19"/>
          <w:lang w:val="en-US"/>
          <w14:ligatures w14:val="none"/>
        </w:rPr>
        <w:t xml:space="preserve"> to every search and seizure made under this section.</w:t>
      </w:r>
    </w:p>
    <w:p w:rsidR="00FA421E" w:rsidRPr="00FA421E" w:rsidRDefault="00FA421E" w:rsidP="00FA421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b/>
          <w:bCs/>
          <w:kern w:val="0"/>
          <w:sz w:val="24"/>
          <w:szCs w:val="19"/>
          <w:lang w:val="en-US"/>
          <w14:ligatures w14:val="none"/>
        </w:rPr>
        <w:t>Investigation into affairs of company</w:t>
      </w:r>
    </w:p>
    <w:p w:rsidR="00FA421E" w:rsidRPr="00FA421E" w:rsidRDefault="00FA421E" w:rsidP="00FA421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b/>
          <w:bCs/>
          <w:kern w:val="0"/>
          <w:sz w:val="24"/>
          <w:szCs w:val="19"/>
          <w:lang w:val="en-US"/>
          <w14:ligatures w14:val="none"/>
        </w:rPr>
        <w:t>183.</w:t>
      </w:r>
      <w:r w:rsidRPr="00FA421E">
        <w:rPr>
          <w:rFonts w:ascii="Times New Roman" w:eastAsia="Times New Roman" w:hAnsi="Times New Roman" w:cs="Times New Roman"/>
          <w:kern w:val="0"/>
          <w:sz w:val="24"/>
          <w:szCs w:val="19"/>
          <w:lang w:val="en-US"/>
          <w14:ligatures w14:val="none"/>
        </w:rPr>
        <w:t xml:space="preserve"> (1) Where the Central Government is of the opinion, for reasons to be recorded in writing, that it is necessary to investigate into the affairs of a company,—</w:t>
      </w:r>
    </w:p>
    <w:p w:rsidR="00FA421E" w:rsidRPr="00FA421E" w:rsidRDefault="00FA421E" w:rsidP="00FA421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kern w:val="0"/>
          <w:sz w:val="24"/>
          <w:szCs w:val="19"/>
          <w:lang w:val="en-US"/>
          <w14:ligatures w14:val="none"/>
        </w:rPr>
        <w:tab/>
        <w:t>(</w:t>
      </w:r>
      <w:r w:rsidRPr="00FA421E">
        <w:rPr>
          <w:rFonts w:ascii="Times New Roman" w:eastAsia="Times New Roman" w:hAnsi="Times New Roman" w:cs="Times New Roman"/>
          <w:i/>
          <w:iCs/>
          <w:kern w:val="0"/>
          <w:sz w:val="24"/>
          <w:szCs w:val="19"/>
          <w:lang w:val="en-US"/>
          <w14:ligatures w14:val="none"/>
        </w:rPr>
        <w:t>a</w:t>
      </w:r>
      <w:r w:rsidRPr="00FA421E">
        <w:rPr>
          <w:rFonts w:ascii="Times New Roman" w:eastAsia="Times New Roman" w:hAnsi="Times New Roman" w:cs="Times New Roman"/>
          <w:kern w:val="0"/>
          <w:sz w:val="24"/>
          <w:szCs w:val="19"/>
          <w:lang w:val="en-US"/>
          <w14:ligatures w14:val="none"/>
        </w:rPr>
        <w:t>)</w:t>
      </w:r>
      <w:r w:rsidRPr="00FA421E">
        <w:rPr>
          <w:rFonts w:ascii="Times New Roman" w:eastAsia="Times New Roman" w:hAnsi="Times New Roman" w:cs="Times New Roman"/>
          <w:kern w:val="0"/>
          <w:sz w:val="24"/>
          <w:szCs w:val="19"/>
          <w:lang w:val="en-US"/>
          <w14:ligatures w14:val="none"/>
        </w:rPr>
        <w:tab/>
      </w:r>
      <w:proofErr w:type="gramStart"/>
      <w:r w:rsidRPr="00FA421E">
        <w:rPr>
          <w:rFonts w:ascii="Times New Roman" w:eastAsia="Times New Roman" w:hAnsi="Times New Roman" w:cs="Times New Roman"/>
          <w:kern w:val="0"/>
          <w:sz w:val="24"/>
          <w:szCs w:val="19"/>
          <w:lang w:val="en-US"/>
          <w14:ligatures w14:val="none"/>
        </w:rPr>
        <w:t>on</w:t>
      </w:r>
      <w:proofErr w:type="gramEnd"/>
      <w:r w:rsidRPr="00FA421E">
        <w:rPr>
          <w:rFonts w:ascii="Times New Roman" w:eastAsia="Times New Roman" w:hAnsi="Times New Roman" w:cs="Times New Roman"/>
          <w:kern w:val="0"/>
          <w:sz w:val="24"/>
          <w:szCs w:val="19"/>
          <w:lang w:val="en-US"/>
          <w14:ligatures w14:val="none"/>
        </w:rPr>
        <w:t xml:space="preserve"> the receipt of a report of the Registrar or inspector under section 181;</w:t>
      </w:r>
    </w:p>
    <w:p w:rsidR="00FA421E" w:rsidRPr="00FA421E" w:rsidRDefault="00FA421E" w:rsidP="00FA421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kern w:val="0"/>
          <w:sz w:val="24"/>
          <w:szCs w:val="19"/>
          <w:lang w:val="en-US"/>
          <w14:ligatures w14:val="none"/>
        </w:rPr>
        <w:tab/>
        <w:t>(</w:t>
      </w:r>
      <w:r w:rsidRPr="00FA421E">
        <w:rPr>
          <w:rFonts w:ascii="Times New Roman" w:eastAsia="Times New Roman" w:hAnsi="Times New Roman" w:cs="Times New Roman"/>
          <w:i/>
          <w:iCs/>
          <w:kern w:val="0"/>
          <w:sz w:val="24"/>
          <w:szCs w:val="19"/>
          <w:lang w:val="en-US"/>
          <w14:ligatures w14:val="none"/>
        </w:rPr>
        <w:t>b</w:t>
      </w:r>
      <w:r w:rsidRPr="00FA421E">
        <w:rPr>
          <w:rFonts w:ascii="Times New Roman" w:eastAsia="Times New Roman" w:hAnsi="Times New Roman" w:cs="Times New Roman"/>
          <w:kern w:val="0"/>
          <w:sz w:val="24"/>
          <w:szCs w:val="19"/>
          <w:lang w:val="en-US"/>
          <w14:ligatures w14:val="none"/>
        </w:rPr>
        <w:t>)</w:t>
      </w:r>
      <w:r w:rsidRPr="00FA421E">
        <w:rPr>
          <w:rFonts w:ascii="Times New Roman" w:eastAsia="Times New Roman" w:hAnsi="Times New Roman" w:cs="Times New Roman"/>
          <w:kern w:val="0"/>
          <w:sz w:val="24"/>
          <w:szCs w:val="19"/>
          <w:lang w:val="en-US"/>
          <w14:ligatures w14:val="none"/>
        </w:rPr>
        <w:tab/>
      </w:r>
      <w:proofErr w:type="gramStart"/>
      <w:r w:rsidRPr="00FA421E">
        <w:rPr>
          <w:rFonts w:ascii="Times New Roman" w:eastAsia="Times New Roman" w:hAnsi="Times New Roman" w:cs="Times New Roman"/>
          <w:kern w:val="0"/>
          <w:sz w:val="24"/>
          <w:szCs w:val="19"/>
          <w:lang w:val="en-US"/>
          <w14:ligatures w14:val="none"/>
        </w:rPr>
        <w:t>on</w:t>
      </w:r>
      <w:proofErr w:type="gramEnd"/>
      <w:r w:rsidRPr="00FA421E">
        <w:rPr>
          <w:rFonts w:ascii="Times New Roman" w:eastAsia="Times New Roman" w:hAnsi="Times New Roman" w:cs="Times New Roman"/>
          <w:kern w:val="0"/>
          <w:sz w:val="24"/>
          <w:szCs w:val="19"/>
          <w:lang w:val="en-US"/>
          <w14:ligatures w14:val="none"/>
        </w:rPr>
        <w:t xml:space="preserve"> intimation of a special resolution passed by a company that the affairs of the company ought to be investigated; or</w:t>
      </w:r>
    </w:p>
    <w:p w:rsidR="00FA421E" w:rsidRPr="00FA421E" w:rsidRDefault="00FA421E" w:rsidP="00FA421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kern w:val="0"/>
          <w:sz w:val="24"/>
          <w:szCs w:val="19"/>
          <w:lang w:val="en-US"/>
          <w14:ligatures w14:val="none"/>
        </w:rPr>
        <w:tab/>
        <w:t>(</w:t>
      </w:r>
      <w:r w:rsidRPr="00FA421E">
        <w:rPr>
          <w:rFonts w:ascii="Times New Roman" w:eastAsia="Times New Roman" w:hAnsi="Times New Roman" w:cs="Times New Roman"/>
          <w:i/>
          <w:iCs/>
          <w:kern w:val="0"/>
          <w:sz w:val="24"/>
          <w:szCs w:val="19"/>
          <w:lang w:val="en-US"/>
          <w14:ligatures w14:val="none"/>
        </w:rPr>
        <w:t>c</w:t>
      </w:r>
      <w:r w:rsidRPr="00FA421E">
        <w:rPr>
          <w:rFonts w:ascii="Times New Roman" w:eastAsia="Times New Roman" w:hAnsi="Times New Roman" w:cs="Times New Roman"/>
          <w:kern w:val="0"/>
          <w:sz w:val="24"/>
          <w:szCs w:val="19"/>
          <w:lang w:val="en-US"/>
          <w14:ligatures w14:val="none"/>
        </w:rPr>
        <w:t>)</w:t>
      </w:r>
      <w:r w:rsidRPr="00FA421E">
        <w:rPr>
          <w:rFonts w:ascii="Times New Roman" w:eastAsia="Times New Roman" w:hAnsi="Times New Roman" w:cs="Times New Roman"/>
          <w:kern w:val="0"/>
          <w:sz w:val="24"/>
          <w:szCs w:val="19"/>
          <w:lang w:val="en-US"/>
          <w14:ligatures w14:val="none"/>
        </w:rPr>
        <w:tab/>
      </w:r>
      <w:proofErr w:type="gramStart"/>
      <w:r w:rsidRPr="00FA421E">
        <w:rPr>
          <w:rFonts w:ascii="Times New Roman" w:eastAsia="Times New Roman" w:hAnsi="Times New Roman" w:cs="Times New Roman"/>
          <w:kern w:val="0"/>
          <w:sz w:val="24"/>
          <w:szCs w:val="19"/>
          <w:lang w:val="en-US"/>
          <w14:ligatures w14:val="none"/>
        </w:rPr>
        <w:t>in</w:t>
      </w:r>
      <w:proofErr w:type="gramEnd"/>
      <w:r w:rsidRPr="00FA421E">
        <w:rPr>
          <w:rFonts w:ascii="Times New Roman" w:eastAsia="Times New Roman" w:hAnsi="Times New Roman" w:cs="Times New Roman"/>
          <w:kern w:val="0"/>
          <w:sz w:val="24"/>
          <w:szCs w:val="19"/>
          <w:lang w:val="en-US"/>
          <w14:ligatures w14:val="none"/>
        </w:rPr>
        <w:t xml:space="preserve"> public interest,</w:t>
      </w:r>
    </w:p>
    <w:p w:rsidR="00FA421E" w:rsidRPr="00FA421E" w:rsidRDefault="00FA421E" w:rsidP="00FA421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FA421E">
        <w:rPr>
          <w:rFonts w:ascii="Times New Roman" w:eastAsia="Times New Roman" w:hAnsi="Times New Roman" w:cs="Times New Roman"/>
          <w:kern w:val="0"/>
          <w:sz w:val="24"/>
          <w:szCs w:val="19"/>
          <w:lang w:val="en-US"/>
          <w14:ligatures w14:val="none"/>
        </w:rPr>
        <w:t>it</w:t>
      </w:r>
      <w:proofErr w:type="gramEnd"/>
      <w:r w:rsidRPr="00FA421E">
        <w:rPr>
          <w:rFonts w:ascii="Times New Roman" w:eastAsia="Times New Roman" w:hAnsi="Times New Roman" w:cs="Times New Roman"/>
          <w:kern w:val="0"/>
          <w:sz w:val="24"/>
          <w:szCs w:val="19"/>
          <w:lang w:val="en-US"/>
          <w14:ligatures w14:val="none"/>
        </w:rPr>
        <w:t xml:space="preserve"> may order an investigation into the affairs of the company.</w:t>
      </w:r>
    </w:p>
    <w:p w:rsidR="00FA421E" w:rsidRPr="00FA421E" w:rsidRDefault="00FA421E" w:rsidP="00FA421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kern w:val="0"/>
          <w:sz w:val="24"/>
          <w:szCs w:val="19"/>
          <w:lang w:val="en-US"/>
          <w14:ligatures w14:val="none"/>
        </w:rPr>
        <w:t>(2) Where an order is passed by a Court or the Tribunal in any proceedings before it that the affairs of a company ought to be investigated, the Central Government shall order an investigation into the affairs of that company.</w:t>
      </w:r>
    </w:p>
    <w:p w:rsidR="00FA421E" w:rsidRPr="00FA421E" w:rsidRDefault="00FA421E" w:rsidP="00FA421E">
      <w:pPr>
        <w:shd w:val="clear" w:color="auto" w:fill="FFFFFF"/>
        <w:spacing w:line="240" w:lineRule="auto"/>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kern w:val="0"/>
          <w:sz w:val="24"/>
          <w:szCs w:val="19"/>
          <w:lang w:val="en-US"/>
          <w14:ligatures w14:val="none"/>
        </w:rPr>
        <w:t>(3) For the purposes of this section, the Central Government may appoint one or more competent persons as inspectors to investigate into the affairs of the company and to report thereon in such manner as the Central Government may direct.</w:t>
      </w:r>
    </w:p>
    <w:p w:rsidR="00FA421E" w:rsidRPr="00FA421E" w:rsidRDefault="00FA421E" w:rsidP="00FA421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b/>
          <w:bCs/>
          <w:kern w:val="0"/>
          <w:sz w:val="24"/>
          <w:szCs w:val="19"/>
          <w:lang w:val="en-US"/>
          <w14:ligatures w14:val="none"/>
        </w:rPr>
        <w:t>Investigation into company’s affairs in other cases</w:t>
      </w:r>
    </w:p>
    <w:p w:rsidR="00FA421E" w:rsidRPr="00FA421E" w:rsidRDefault="00FA421E" w:rsidP="00FA421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b/>
          <w:bCs/>
          <w:kern w:val="0"/>
          <w:sz w:val="24"/>
          <w:szCs w:val="19"/>
          <w:lang w:val="en-US"/>
          <w14:ligatures w14:val="none"/>
        </w:rPr>
        <w:t>184.</w:t>
      </w:r>
      <w:r w:rsidRPr="00FA421E">
        <w:rPr>
          <w:rFonts w:ascii="Times New Roman" w:eastAsia="Times New Roman" w:hAnsi="Times New Roman" w:cs="Times New Roman"/>
          <w:kern w:val="0"/>
          <w:sz w:val="24"/>
          <w:szCs w:val="19"/>
          <w:lang w:val="en-US"/>
          <w14:ligatures w14:val="none"/>
        </w:rPr>
        <w:t xml:space="preserve"> The Tribunal may,—</w:t>
      </w:r>
    </w:p>
    <w:p w:rsidR="00FA421E" w:rsidRPr="00FA421E" w:rsidRDefault="00FA421E" w:rsidP="00FA421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kern w:val="0"/>
          <w:sz w:val="24"/>
          <w:szCs w:val="19"/>
          <w:lang w:val="en-US"/>
          <w14:ligatures w14:val="none"/>
        </w:rPr>
        <w:tab/>
        <w:t>(</w:t>
      </w:r>
      <w:r w:rsidRPr="00FA421E">
        <w:rPr>
          <w:rFonts w:ascii="Times New Roman" w:eastAsia="Times New Roman" w:hAnsi="Times New Roman" w:cs="Times New Roman"/>
          <w:i/>
          <w:iCs/>
          <w:kern w:val="0"/>
          <w:sz w:val="24"/>
          <w:szCs w:val="19"/>
          <w:lang w:val="en-US"/>
          <w14:ligatures w14:val="none"/>
        </w:rPr>
        <w:t>a</w:t>
      </w:r>
      <w:r w:rsidRPr="00FA421E">
        <w:rPr>
          <w:rFonts w:ascii="Times New Roman" w:eastAsia="Times New Roman" w:hAnsi="Times New Roman" w:cs="Times New Roman"/>
          <w:kern w:val="0"/>
          <w:sz w:val="24"/>
          <w:szCs w:val="19"/>
          <w:lang w:val="en-US"/>
          <w14:ligatures w14:val="none"/>
        </w:rPr>
        <w:t>)</w:t>
      </w:r>
      <w:r w:rsidRPr="00FA421E">
        <w:rPr>
          <w:rFonts w:ascii="Times New Roman" w:eastAsia="Times New Roman" w:hAnsi="Times New Roman" w:cs="Times New Roman"/>
          <w:kern w:val="0"/>
          <w:sz w:val="24"/>
          <w:szCs w:val="19"/>
          <w:lang w:val="en-US"/>
          <w14:ligatures w14:val="none"/>
        </w:rPr>
        <w:tab/>
      </w:r>
      <w:proofErr w:type="gramStart"/>
      <w:r w:rsidRPr="00FA421E">
        <w:rPr>
          <w:rFonts w:ascii="Times New Roman" w:eastAsia="Times New Roman" w:hAnsi="Times New Roman" w:cs="Times New Roman"/>
          <w:kern w:val="0"/>
          <w:sz w:val="24"/>
          <w:szCs w:val="19"/>
          <w:lang w:val="en-US"/>
          <w14:ligatures w14:val="none"/>
        </w:rPr>
        <w:t>on</w:t>
      </w:r>
      <w:proofErr w:type="gramEnd"/>
      <w:r w:rsidRPr="00FA421E">
        <w:rPr>
          <w:rFonts w:ascii="Times New Roman" w:eastAsia="Times New Roman" w:hAnsi="Times New Roman" w:cs="Times New Roman"/>
          <w:kern w:val="0"/>
          <w:sz w:val="24"/>
          <w:szCs w:val="19"/>
          <w:lang w:val="en-US"/>
          <w14:ligatures w14:val="none"/>
        </w:rPr>
        <w:t xml:space="preserve"> an application made by—</w:t>
      </w:r>
    </w:p>
    <w:p w:rsidR="00FA421E" w:rsidRPr="00FA421E" w:rsidRDefault="00FA421E" w:rsidP="00FA421E">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kern w:val="0"/>
          <w:sz w:val="24"/>
          <w:szCs w:val="19"/>
          <w:lang w:val="en-US"/>
          <w14:ligatures w14:val="none"/>
        </w:rPr>
        <w:tab/>
        <w:t>(</w:t>
      </w:r>
      <w:r w:rsidRPr="00FA421E">
        <w:rPr>
          <w:rFonts w:ascii="Times New Roman" w:eastAsia="Times New Roman" w:hAnsi="Times New Roman" w:cs="Times New Roman"/>
          <w:i/>
          <w:iCs/>
          <w:kern w:val="0"/>
          <w:sz w:val="24"/>
          <w:szCs w:val="19"/>
          <w:lang w:val="en-US"/>
          <w14:ligatures w14:val="none"/>
        </w:rPr>
        <w:t>i</w:t>
      </w:r>
      <w:r w:rsidRPr="00FA421E">
        <w:rPr>
          <w:rFonts w:ascii="Times New Roman" w:eastAsia="Times New Roman" w:hAnsi="Times New Roman" w:cs="Times New Roman"/>
          <w:kern w:val="0"/>
          <w:sz w:val="24"/>
          <w:szCs w:val="19"/>
          <w:lang w:val="en-US"/>
          <w14:ligatures w14:val="none"/>
        </w:rPr>
        <w:t>)</w:t>
      </w:r>
      <w:r w:rsidRPr="00FA421E">
        <w:rPr>
          <w:rFonts w:ascii="Times New Roman" w:eastAsia="Times New Roman" w:hAnsi="Times New Roman" w:cs="Times New Roman"/>
          <w:kern w:val="0"/>
          <w:sz w:val="24"/>
          <w:szCs w:val="19"/>
          <w:lang w:val="en-US"/>
          <w14:ligatures w14:val="none"/>
        </w:rPr>
        <w:tab/>
        <w:t>not less than one hundred members or members holding not less than one-tenth of the total voting power in the case of a company having a share capital; or</w:t>
      </w:r>
    </w:p>
    <w:p w:rsidR="00FA421E" w:rsidRPr="00FA421E" w:rsidRDefault="00FA421E" w:rsidP="00FA421E">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kern w:val="0"/>
          <w:sz w:val="24"/>
          <w:szCs w:val="19"/>
          <w:lang w:val="en-US"/>
          <w14:ligatures w14:val="none"/>
        </w:rPr>
        <w:tab/>
        <w:t>(</w:t>
      </w:r>
      <w:r w:rsidRPr="00FA421E">
        <w:rPr>
          <w:rFonts w:ascii="Times New Roman" w:eastAsia="Times New Roman" w:hAnsi="Times New Roman" w:cs="Times New Roman"/>
          <w:i/>
          <w:iCs/>
          <w:kern w:val="0"/>
          <w:sz w:val="24"/>
          <w:szCs w:val="19"/>
          <w:lang w:val="en-US"/>
          <w14:ligatures w14:val="none"/>
        </w:rPr>
        <w:t>ii</w:t>
      </w:r>
      <w:r w:rsidRPr="00FA421E">
        <w:rPr>
          <w:rFonts w:ascii="Times New Roman" w:eastAsia="Times New Roman" w:hAnsi="Times New Roman" w:cs="Times New Roman"/>
          <w:kern w:val="0"/>
          <w:sz w:val="24"/>
          <w:szCs w:val="19"/>
          <w:lang w:val="en-US"/>
          <w14:ligatures w14:val="none"/>
        </w:rPr>
        <w:t>)</w:t>
      </w:r>
      <w:r w:rsidRPr="00FA421E">
        <w:rPr>
          <w:rFonts w:ascii="Times New Roman" w:eastAsia="Times New Roman" w:hAnsi="Times New Roman" w:cs="Times New Roman"/>
          <w:kern w:val="0"/>
          <w:sz w:val="24"/>
          <w:szCs w:val="19"/>
          <w:lang w:val="en-US"/>
          <w14:ligatures w14:val="none"/>
        </w:rPr>
        <w:tab/>
      </w:r>
      <w:proofErr w:type="gramStart"/>
      <w:r w:rsidRPr="00FA421E">
        <w:rPr>
          <w:rFonts w:ascii="Times New Roman" w:eastAsia="Times New Roman" w:hAnsi="Times New Roman" w:cs="Times New Roman"/>
          <w:kern w:val="0"/>
          <w:sz w:val="24"/>
          <w:szCs w:val="19"/>
          <w:lang w:val="en-US"/>
          <w14:ligatures w14:val="none"/>
        </w:rPr>
        <w:t>not</w:t>
      </w:r>
      <w:proofErr w:type="gramEnd"/>
      <w:r w:rsidRPr="00FA421E">
        <w:rPr>
          <w:rFonts w:ascii="Times New Roman" w:eastAsia="Times New Roman" w:hAnsi="Times New Roman" w:cs="Times New Roman"/>
          <w:kern w:val="0"/>
          <w:sz w:val="24"/>
          <w:szCs w:val="19"/>
          <w:lang w:val="en-US"/>
          <w14:ligatures w14:val="none"/>
        </w:rPr>
        <w:t xml:space="preserve"> less than one-fifth of the persons on the company’s register of members, in the case of a company having no share capital,</w:t>
      </w:r>
    </w:p>
    <w:p w:rsidR="00FA421E" w:rsidRPr="00FA421E" w:rsidRDefault="00FA421E" w:rsidP="00FA421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kern w:val="0"/>
          <w:sz w:val="24"/>
          <w:szCs w:val="19"/>
          <w:lang w:val="en-US"/>
          <w14:ligatures w14:val="none"/>
        </w:rPr>
        <w:tab/>
      </w:r>
      <w:r w:rsidRPr="00FA421E">
        <w:rPr>
          <w:rFonts w:ascii="Times New Roman" w:eastAsia="Times New Roman" w:hAnsi="Times New Roman" w:cs="Times New Roman"/>
          <w:kern w:val="0"/>
          <w:sz w:val="24"/>
          <w:szCs w:val="19"/>
          <w:lang w:val="en-US"/>
          <w14:ligatures w14:val="none"/>
        </w:rPr>
        <w:tab/>
        <w:t>and supported by such evidence as may be necessary for the purpose of showing that the applicants have good reasons for seeking an order for conducting an investigation into the affairs of the company; or</w:t>
      </w:r>
    </w:p>
    <w:p w:rsidR="00FA421E" w:rsidRPr="00FA421E" w:rsidRDefault="00FA421E" w:rsidP="00FA421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kern w:val="0"/>
          <w:sz w:val="24"/>
          <w:szCs w:val="19"/>
          <w:lang w:val="en-US"/>
          <w14:ligatures w14:val="none"/>
        </w:rPr>
        <w:tab/>
        <w:t>(</w:t>
      </w:r>
      <w:r w:rsidRPr="00FA421E">
        <w:rPr>
          <w:rFonts w:ascii="Times New Roman" w:eastAsia="Times New Roman" w:hAnsi="Times New Roman" w:cs="Times New Roman"/>
          <w:i/>
          <w:iCs/>
          <w:kern w:val="0"/>
          <w:sz w:val="24"/>
          <w:szCs w:val="19"/>
          <w:lang w:val="en-US"/>
          <w14:ligatures w14:val="none"/>
        </w:rPr>
        <w:t>b</w:t>
      </w:r>
      <w:r w:rsidRPr="00FA421E">
        <w:rPr>
          <w:rFonts w:ascii="Times New Roman" w:eastAsia="Times New Roman" w:hAnsi="Times New Roman" w:cs="Times New Roman"/>
          <w:kern w:val="0"/>
          <w:sz w:val="24"/>
          <w:szCs w:val="19"/>
          <w:lang w:val="en-US"/>
          <w14:ligatures w14:val="none"/>
        </w:rPr>
        <w:t>)</w:t>
      </w:r>
      <w:r w:rsidRPr="00FA421E">
        <w:rPr>
          <w:rFonts w:ascii="Times New Roman" w:eastAsia="Times New Roman" w:hAnsi="Times New Roman" w:cs="Times New Roman"/>
          <w:kern w:val="0"/>
          <w:sz w:val="24"/>
          <w:szCs w:val="19"/>
          <w:lang w:val="en-US"/>
          <w14:ligatures w14:val="none"/>
        </w:rPr>
        <w:tab/>
      </w:r>
      <w:proofErr w:type="gramStart"/>
      <w:r w:rsidRPr="00FA421E">
        <w:rPr>
          <w:rFonts w:ascii="Times New Roman" w:eastAsia="Times New Roman" w:hAnsi="Times New Roman" w:cs="Times New Roman"/>
          <w:kern w:val="0"/>
          <w:sz w:val="24"/>
          <w:szCs w:val="19"/>
          <w:lang w:val="en-US"/>
          <w14:ligatures w14:val="none"/>
        </w:rPr>
        <w:t>on</w:t>
      </w:r>
      <w:proofErr w:type="gramEnd"/>
      <w:r w:rsidRPr="00FA421E">
        <w:rPr>
          <w:rFonts w:ascii="Times New Roman" w:eastAsia="Times New Roman" w:hAnsi="Times New Roman" w:cs="Times New Roman"/>
          <w:kern w:val="0"/>
          <w:sz w:val="24"/>
          <w:szCs w:val="19"/>
          <w:lang w:val="en-US"/>
          <w14:ligatures w14:val="none"/>
        </w:rPr>
        <w:t xml:space="preserve"> an application made to it by any other person or otherwise, if it is satisfied that there are circumstances suggesting that—</w:t>
      </w:r>
    </w:p>
    <w:p w:rsidR="00FA421E" w:rsidRPr="00FA421E" w:rsidRDefault="00FA421E" w:rsidP="00FA421E">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kern w:val="0"/>
          <w:sz w:val="24"/>
          <w:szCs w:val="19"/>
          <w:lang w:val="en-US"/>
          <w14:ligatures w14:val="none"/>
        </w:rPr>
        <w:tab/>
        <w:t>(</w:t>
      </w:r>
      <w:r w:rsidRPr="00FA421E">
        <w:rPr>
          <w:rFonts w:ascii="Times New Roman" w:eastAsia="Times New Roman" w:hAnsi="Times New Roman" w:cs="Times New Roman"/>
          <w:i/>
          <w:iCs/>
          <w:kern w:val="0"/>
          <w:sz w:val="24"/>
          <w:szCs w:val="19"/>
          <w:lang w:val="en-US"/>
          <w14:ligatures w14:val="none"/>
        </w:rPr>
        <w:t>i</w:t>
      </w:r>
      <w:r w:rsidRPr="00FA421E">
        <w:rPr>
          <w:rFonts w:ascii="Times New Roman" w:eastAsia="Times New Roman" w:hAnsi="Times New Roman" w:cs="Times New Roman"/>
          <w:kern w:val="0"/>
          <w:sz w:val="24"/>
          <w:szCs w:val="19"/>
          <w:lang w:val="en-US"/>
          <w14:ligatures w14:val="none"/>
        </w:rPr>
        <w:t>)</w:t>
      </w:r>
      <w:r w:rsidRPr="00FA421E">
        <w:rPr>
          <w:rFonts w:ascii="Times New Roman" w:eastAsia="Times New Roman" w:hAnsi="Times New Roman" w:cs="Times New Roman"/>
          <w:kern w:val="0"/>
          <w:sz w:val="24"/>
          <w:szCs w:val="19"/>
          <w:lang w:val="en-US"/>
          <w14:ligatures w14:val="none"/>
        </w:rPr>
        <w:tab/>
      </w:r>
      <w:proofErr w:type="gramStart"/>
      <w:r w:rsidRPr="00FA421E">
        <w:rPr>
          <w:rFonts w:ascii="Times New Roman" w:eastAsia="Times New Roman" w:hAnsi="Times New Roman" w:cs="Times New Roman"/>
          <w:kern w:val="0"/>
          <w:sz w:val="24"/>
          <w:szCs w:val="19"/>
          <w:lang w:val="en-US"/>
          <w14:ligatures w14:val="none"/>
        </w:rPr>
        <w:t>the</w:t>
      </w:r>
      <w:proofErr w:type="gramEnd"/>
      <w:r w:rsidRPr="00FA421E">
        <w:rPr>
          <w:rFonts w:ascii="Times New Roman" w:eastAsia="Times New Roman" w:hAnsi="Times New Roman" w:cs="Times New Roman"/>
          <w:kern w:val="0"/>
          <w:sz w:val="24"/>
          <w:szCs w:val="19"/>
          <w:lang w:val="en-US"/>
          <w14:ligatures w14:val="none"/>
        </w:rPr>
        <w:t xml:space="preserve"> business of the company is being conducted with intent to defraud its creditors, members or any other persons or otherwise for a fraudulent or unlawful purpose, or in a manner oppressive of any of its members or that the company was formed for any fraudulent or unlawful purpose;</w:t>
      </w:r>
    </w:p>
    <w:p w:rsidR="00FA421E" w:rsidRPr="00FA421E" w:rsidRDefault="00FA421E" w:rsidP="00FA421E">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kern w:val="0"/>
          <w:sz w:val="24"/>
          <w:szCs w:val="19"/>
          <w:lang w:val="en-US"/>
          <w14:ligatures w14:val="none"/>
        </w:rPr>
        <w:tab/>
        <w:t>(</w:t>
      </w:r>
      <w:r w:rsidRPr="00FA421E">
        <w:rPr>
          <w:rFonts w:ascii="Times New Roman" w:eastAsia="Times New Roman" w:hAnsi="Times New Roman" w:cs="Times New Roman"/>
          <w:i/>
          <w:iCs/>
          <w:kern w:val="0"/>
          <w:sz w:val="24"/>
          <w:szCs w:val="19"/>
          <w:lang w:val="en-US"/>
          <w14:ligatures w14:val="none"/>
        </w:rPr>
        <w:t>ii</w:t>
      </w:r>
      <w:r w:rsidRPr="00FA421E">
        <w:rPr>
          <w:rFonts w:ascii="Times New Roman" w:eastAsia="Times New Roman" w:hAnsi="Times New Roman" w:cs="Times New Roman"/>
          <w:kern w:val="0"/>
          <w:sz w:val="24"/>
          <w:szCs w:val="19"/>
          <w:lang w:val="en-US"/>
          <w14:ligatures w14:val="none"/>
        </w:rPr>
        <w:t>)</w:t>
      </w:r>
      <w:r w:rsidRPr="00FA421E">
        <w:rPr>
          <w:rFonts w:ascii="Times New Roman" w:eastAsia="Times New Roman" w:hAnsi="Times New Roman" w:cs="Times New Roman"/>
          <w:kern w:val="0"/>
          <w:sz w:val="24"/>
          <w:szCs w:val="19"/>
          <w:lang w:val="en-US"/>
          <w14:ligatures w14:val="none"/>
        </w:rPr>
        <w:tab/>
        <w:t>persons concerned in the formation of the company or the management of its affairs have in connection therewith been guilty of fraud, misfeasance or other misconduct towards the company or towards any of its members; or</w:t>
      </w:r>
    </w:p>
    <w:p w:rsidR="00FA421E" w:rsidRPr="00FA421E" w:rsidRDefault="00FA421E" w:rsidP="00FA421E">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kern w:val="0"/>
          <w:sz w:val="24"/>
          <w:szCs w:val="19"/>
          <w:lang w:val="en-US"/>
          <w14:ligatures w14:val="none"/>
        </w:rPr>
        <w:lastRenderedPageBreak/>
        <w:tab/>
        <w:t>(</w:t>
      </w:r>
      <w:r w:rsidRPr="00FA421E">
        <w:rPr>
          <w:rFonts w:ascii="Times New Roman" w:eastAsia="Times New Roman" w:hAnsi="Times New Roman" w:cs="Times New Roman"/>
          <w:i/>
          <w:iCs/>
          <w:kern w:val="0"/>
          <w:sz w:val="24"/>
          <w:szCs w:val="19"/>
          <w:lang w:val="en-US"/>
          <w14:ligatures w14:val="none"/>
        </w:rPr>
        <w:t>iii</w:t>
      </w:r>
      <w:r w:rsidRPr="00FA421E">
        <w:rPr>
          <w:rFonts w:ascii="Times New Roman" w:eastAsia="Times New Roman" w:hAnsi="Times New Roman" w:cs="Times New Roman"/>
          <w:kern w:val="0"/>
          <w:sz w:val="24"/>
          <w:szCs w:val="19"/>
          <w:lang w:val="en-US"/>
          <w14:ligatures w14:val="none"/>
        </w:rPr>
        <w:t>)</w:t>
      </w:r>
      <w:r w:rsidRPr="00FA421E">
        <w:rPr>
          <w:rFonts w:ascii="Times New Roman" w:eastAsia="Times New Roman" w:hAnsi="Times New Roman" w:cs="Times New Roman"/>
          <w:kern w:val="0"/>
          <w:sz w:val="24"/>
          <w:szCs w:val="19"/>
          <w:lang w:val="en-US"/>
          <w14:ligatures w14:val="none"/>
        </w:rPr>
        <w:tab/>
        <w:t>the members of the company have not been given all the information with respect to its affairs which they might reasonably expect, including information relating to the calculation of the commission payable to a managing or other director, or the manager, of the company,</w:t>
      </w:r>
    </w:p>
    <w:p w:rsidR="00FA421E" w:rsidRPr="00FA421E" w:rsidRDefault="00FA421E" w:rsidP="00FA421E">
      <w:pPr>
        <w:shd w:val="clear" w:color="auto" w:fill="FFFFFF"/>
        <w:spacing w:line="240" w:lineRule="auto"/>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kern w:val="0"/>
          <w:sz w:val="24"/>
          <w:szCs w:val="19"/>
          <w:lang w:val="en-US"/>
          <w14:ligatures w14:val="none"/>
        </w:rPr>
        <w:t>order, after giving a reasonable opportunity to the parties concerned, that the affairs of the company ought to be investigated by an inspector or inspectors appointed by the Central Government and where such an order is passed, the Central Government shall appoint one or more competent persons as inspectors to investigate into the affairs of the company in respect of such matters and to report thereupon to it in such manner as the Central Government may direct.</w:t>
      </w:r>
    </w:p>
    <w:p w:rsidR="00FA421E" w:rsidRPr="00FA421E" w:rsidRDefault="00FA421E" w:rsidP="00FA421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b/>
          <w:bCs/>
          <w:kern w:val="0"/>
          <w:sz w:val="24"/>
          <w:szCs w:val="19"/>
          <w:lang w:val="en-US"/>
          <w14:ligatures w14:val="none"/>
        </w:rPr>
        <w:t>Security for payment of costs and expenses of investigation</w:t>
      </w:r>
    </w:p>
    <w:p w:rsidR="00FA421E" w:rsidRPr="00FA421E" w:rsidRDefault="00FA421E" w:rsidP="00FA421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b/>
          <w:bCs/>
          <w:kern w:val="0"/>
          <w:sz w:val="24"/>
          <w:szCs w:val="19"/>
          <w:lang w:val="en-US"/>
          <w14:ligatures w14:val="none"/>
        </w:rPr>
        <w:t>185.</w:t>
      </w:r>
      <w:r w:rsidRPr="00FA421E">
        <w:rPr>
          <w:rFonts w:ascii="Times New Roman" w:eastAsia="Times New Roman" w:hAnsi="Times New Roman" w:cs="Times New Roman"/>
          <w:kern w:val="0"/>
          <w:sz w:val="24"/>
          <w:szCs w:val="19"/>
          <w:lang w:val="en-US"/>
          <w14:ligatures w14:val="none"/>
        </w:rPr>
        <w:t xml:space="preserve"> (1) Where an investigation is ordered by the Central Government in pursuance of sub-section (1) of section 183, or in pursuance of an order made by the Tribunal under section 184, the Central Government may before appointing an inspector require the company or the applicants to give security for such amount not exceeding twenty-five lakh rupees as it may think fit, for payment of the costs and expenses of the investigation.</w:t>
      </w:r>
    </w:p>
    <w:p w:rsidR="00FA421E" w:rsidRPr="00FA421E" w:rsidRDefault="00FA421E" w:rsidP="00FA421E">
      <w:pPr>
        <w:shd w:val="clear" w:color="auto" w:fill="FFFFFF"/>
        <w:spacing w:line="240" w:lineRule="auto"/>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kern w:val="0"/>
          <w:sz w:val="24"/>
          <w:szCs w:val="19"/>
          <w:lang w:val="en-US"/>
          <w14:ligatures w14:val="none"/>
        </w:rPr>
        <w:t>(2) After the completion of any investigation, the costs and expenses of such investigation shall be worked out and a notice shall be served on the company concerned for payment of the said amount within a certain period specified in the notice and if the amount is not paid within the time specified by the Central Government or such extension of time as may be given by it, the amount shall be a charge on the property and assets of the company and shall be recoverable as such under this Act.</w:t>
      </w:r>
    </w:p>
    <w:p w:rsidR="00FA421E" w:rsidRPr="00FA421E" w:rsidRDefault="00FA421E" w:rsidP="00FA421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b/>
          <w:bCs/>
          <w:kern w:val="0"/>
          <w:sz w:val="24"/>
          <w:szCs w:val="19"/>
          <w:lang w:val="en-US"/>
          <w14:ligatures w14:val="none"/>
        </w:rPr>
        <w:t>Firm, body corporate or association not to be appointed as inspector</w:t>
      </w:r>
    </w:p>
    <w:p w:rsidR="00FA421E" w:rsidRPr="00FA421E" w:rsidRDefault="00FA421E" w:rsidP="00FA421E">
      <w:pPr>
        <w:shd w:val="clear" w:color="auto" w:fill="FFFFFF"/>
        <w:spacing w:line="240" w:lineRule="auto"/>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b/>
          <w:bCs/>
          <w:kern w:val="0"/>
          <w:sz w:val="24"/>
          <w:szCs w:val="19"/>
          <w:lang w:val="en-US"/>
          <w14:ligatures w14:val="none"/>
        </w:rPr>
        <w:t>186.</w:t>
      </w:r>
      <w:r w:rsidRPr="00FA421E">
        <w:rPr>
          <w:rFonts w:ascii="Times New Roman" w:eastAsia="Times New Roman" w:hAnsi="Times New Roman" w:cs="Times New Roman"/>
          <w:kern w:val="0"/>
          <w:sz w:val="24"/>
          <w:szCs w:val="19"/>
          <w:lang w:val="en-US"/>
          <w14:ligatures w14:val="none"/>
        </w:rPr>
        <w:t xml:space="preserve"> No firm, body corporate or other association shall be appointed as an inspector.</w:t>
      </w:r>
    </w:p>
    <w:p w:rsidR="00FA421E" w:rsidRPr="00FA421E" w:rsidRDefault="00FA421E" w:rsidP="00FA421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b/>
          <w:bCs/>
          <w:kern w:val="0"/>
          <w:sz w:val="24"/>
          <w:szCs w:val="19"/>
          <w:lang w:val="en-US"/>
          <w14:ligatures w14:val="none"/>
        </w:rPr>
        <w:t>Investigation of ownership of company</w:t>
      </w:r>
    </w:p>
    <w:p w:rsidR="00FA421E" w:rsidRPr="00FA421E" w:rsidRDefault="00FA421E" w:rsidP="00FA421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b/>
          <w:bCs/>
          <w:kern w:val="0"/>
          <w:sz w:val="24"/>
          <w:szCs w:val="19"/>
          <w:lang w:val="en-US"/>
          <w14:ligatures w14:val="none"/>
        </w:rPr>
        <w:t>187.</w:t>
      </w:r>
      <w:r w:rsidRPr="00FA421E">
        <w:rPr>
          <w:rFonts w:ascii="Times New Roman" w:eastAsia="Times New Roman" w:hAnsi="Times New Roman" w:cs="Times New Roman"/>
          <w:kern w:val="0"/>
          <w:sz w:val="24"/>
          <w:szCs w:val="19"/>
          <w:lang w:val="en-US"/>
          <w14:ligatures w14:val="none"/>
        </w:rPr>
        <w:t xml:space="preserve"> (1) Where it appears to the Central Government that there is good reason so to do, it may appoint one or more inspectors to investigate and report on the membership of any company and other matters relating to the company, for the purpose of determining the true persons—</w:t>
      </w:r>
    </w:p>
    <w:p w:rsidR="00FA421E" w:rsidRPr="00FA421E" w:rsidRDefault="00FA421E" w:rsidP="00FA421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kern w:val="0"/>
          <w:sz w:val="24"/>
          <w:szCs w:val="19"/>
          <w:lang w:val="en-US"/>
          <w14:ligatures w14:val="none"/>
        </w:rPr>
        <w:tab/>
        <w:t>(</w:t>
      </w:r>
      <w:r w:rsidRPr="00FA421E">
        <w:rPr>
          <w:rFonts w:ascii="Times New Roman" w:eastAsia="Times New Roman" w:hAnsi="Times New Roman" w:cs="Times New Roman"/>
          <w:i/>
          <w:iCs/>
          <w:kern w:val="0"/>
          <w:sz w:val="24"/>
          <w:szCs w:val="19"/>
          <w:lang w:val="en-US"/>
          <w14:ligatures w14:val="none"/>
        </w:rPr>
        <w:t>a</w:t>
      </w:r>
      <w:r w:rsidRPr="00FA421E">
        <w:rPr>
          <w:rFonts w:ascii="Times New Roman" w:eastAsia="Times New Roman" w:hAnsi="Times New Roman" w:cs="Times New Roman"/>
          <w:kern w:val="0"/>
          <w:sz w:val="24"/>
          <w:szCs w:val="19"/>
          <w:lang w:val="en-US"/>
          <w14:ligatures w14:val="none"/>
        </w:rPr>
        <w:t>)</w:t>
      </w:r>
      <w:r w:rsidRPr="00FA421E">
        <w:rPr>
          <w:rFonts w:ascii="Times New Roman" w:eastAsia="Times New Roman" w:hAnsi="Times New Roman" w:cs="Times New Roman"/>
          <w:kern w:val="0"/>
          <w:sz w:val="24"/>
          <w:szCs w:val="19"/>
          <w:lang w:val="en-US"/>
          <w14:ligatures w14:val="none"/>
        </w:rPr>
        <w:tab/>
      </w:r>
      <w:proofErr w:type="gramStart"/>
      <w:r w:rsidRPr="00FA421E">
        <w:rPr>
          <w:rFonts w:ascii="Times New Roman" w:eastAsia="Times New Roman" w:hAnsi="Times New Roman" w:cs="Times New Roman"/>
          <w:kern w:val="0"/>
          <w:sz w:val="24"/>
          <w:szCs w:val="19"/>
          <w:lang w:val="en-US"/>
          <w14:ligatures w14:val="none"/>
        </w:rPr>
        <w:t>who</w:t>
      </w:r>
      <w:proofErr w:type="gramEnd"/>
      <w:r w:rsidRPr="00FA421E">
        <w:rPr>
          <w:rFonts w:ascii="Times New Roman" w:eastAsia="Times New Roman" w:hAnsi="Times New Roman" w:cs="Times New Roman"/>
          <w:kern w:val="0"/>
          <w:sz w:val="24"/>
          <w:szCs w:val="19"/>
          <w:lang w:val="en-US"/>
          <w14:ligatures w14:val="none"/>
        </w:rPr>
        <w:t xml:space="preserve"> are or have been financially interested in the success or failure, whether real or apparent, of the company; or</w:t>
      </w:r>
    </w:p>
    <w:p w:rsidR="00FA421E" w:rsidRPr="00FA421E" w:rsidRDefault="00FA421E" w:rsidP="00FA421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kern w:val="0"/>
          <w:sz w:val="24"/>
          <w:szCs w:val="19"/>
          <w:lang w:val="en-US"/>
          <w14:ligatures w14:val="none"/>
        </w:rPr>
        <w:tab/>
        <w:t>(</w:t>
      </w:r>
      <w:r w:rsidRPr="00FA421E">
        <w:rPr>
          <w:rFonts w:ascii="Times New Roman" w:eastAsia="Times New Roman" w:hAnsi="Times New Roman" w:cs="Times New Roman"/>
          <w:i/>
          <w:iCs/>
          <w:kern w:val="0"/>
          <w:sz w:val="24"/>
          <w:szCs w:val="19"/>
          <w:lang w:val="en-US"/>
          <w14:ligatures w14:val="none"/>
        </w:rPr>
        <w:t>b</w:t>
      </w:r>
      <w:r w:rsidRPr="00FA421E">
        <w:rPr>
          <w:rFonts w:ascii="Times New Roman" w:eastAsia="Times New Roman" w:hAnsi="Times New Roman" w:cs="Times New Roman"/>
          <w:kern w:val="0"/>
          <w:sz w:val="24"/>
          <w:szCs w:val="19"/>
          <w:lang w:val="en-US"/>
          <w14:ligatures w14:val="none"/>
        </w:rPr>
        <w:t>)</w:t>
      </w:r>
      <w:r w:rsidRPr="00FA421E">
        <w:rPr>
          <w:rFonts w:ascii="Times New Roman" w:eastAsia="Times New Roman" w:hAnsi="Times New Roman" w:cs="Times New Roman"/>
          <w:kern w:val="0"/>
          <w:sz w:val="24"/>
          <w:szCs w:val="19"/>
          <w:lang w:val="en-US"/>
          <w14:ligatures w14:val="none"/>
        </w:rPr>
        <w:tab/>
      </w:r>
      <w:proofErr w:type="gramStart"/>
      <w:r w:rsidRPr="00FA421E">
        <w:rPr>
          <w:rFonts w:ascii="Times New Roman" w:eastAsia="Times New Roman" w:hAnsi="Times New Roman" w:cs="Times New Roman"/>
          <w:kern w:val="0"/>
          <w:sz w:val="24"/>
          <w:szCs w:val="19"/>
          <w:lang w:val="en-US"/>
          <w14:ligatures w14:val="none"/>
        </w:rPr>
        <w:t>who</w:t>
      </w:r>
      <w:proofErr w:type="gramEnd"/>
      <w:r w:rsidRPr="00FA421E">
        <w:rPr>
          <w:rFonts w:ascii="Times New Roman" w:eastAsia="Times New Roman" w:hAnsi="Times New Roman" w:cs="Times New Roman"/>
          <w:kern w:val="0"/>
          <w:sz w:val="24"/>
          <w:szCs w:val="19"/>
          <w:lang w:val="en-US"/>
          <w14:ligatures w14:val="none"/>
        </w:rPr>
        <w:t xml:space="preserve"> are or have been able to control or to materially influence the policy of the company.</w:t>
      </w:r>
    </w:p>
    <w:p w:rsidR="00FA421E" w:rsidRPr="00FA421E" w:rsidRDefault="00FA421E" w:rsidP="00FA421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kern w:val="0"/>
          <w:sz w:val="24"/>
          <w:szCs w:val="19"/>
          <w:lang w:val="en-US"/>
          <w14:ligatures w14:val="none"/>
        </w:rPr>
        <w:t>(2) Without prejudice to its powers under sub-section (1), the Central Government shall appoint one or more inspectors under that sub-section, if the Tribunal, in the course of any proceedings before it, directs by an order that the affairs of the company ought to be investigated as regards the membership of the company and other matters relating to the company, for the purposes specified in sub-section (1).</w:t>
      </w:r>
    </w:p>
    <w:p w:rsidR="00FA421E" w:rsidRPr="00FA421E" w:rsidRDefault="00FA421E" w:rsidP="00FA421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kern w:val="0"/>
          <w:sz w:val="24"/>
          <w:szCs w:val="19"/>
          <w:lang w:val="en-US"/>
          <w14:ligatures w14:val="none"/>
        </w:rPr>
        <w:t>(3) While appointing an inspector under sub-section (1), the Central Government may define the scope of the investigation, whether as respects the matters or the period to which it is to extend or otherwise, and in particular, may limit the investigation to matters connected with particular shares or debentures.</w:t>
      </w:r>
    </w:p>
    <w:p w:rsidR="00FA421E" w:rsidRPr="00FA421E" w:rsidRDefault="00FA421E" w:rsidP="00FA421E">
      <w:pPr>
        <w:shd w:val="clear" w:color="auto" w:fill="FFFFFF"/>
        <w:spacing w:line="240" w:lineRule="auto"/>
        <w:rPr>
          <w:rFonts w:ascii="Times New Roman" w:eastAsia="Times New Roman" w:hAnsi="Times New Roman" w:cs="Times New Roman"/>
          <w:kern w:val="0"/>
          <w:sz w:val="24"/>
          <w:szCs w:val="24"/>
          <w:lang w:val="en-US"/>
          <w14:ligatures w14:val="none"/>
        </w:rPr>
      </w:pPr>
      <w:r w:rsidRPr="00FA421E">
        <w:rPr>
          <w:rFonts w:ascii="Times New Roman" w:eastAsia="Times New Roman" w:hAnsi="Times New Roman" w:cs="Times New Roman"/>
          <w:kern w:val="0"/>
          <w:sz w:val="24"/>
          <w:szCs w:val="19"/>
          <w:lang w:val="en-US"/>
          <w14:ligatures w14:val="none"/>
        </w:rPr>
        <w:t>(4) Subject to the terms of appointment of an inspector, his powers shall extend to the investigation of any circumstances suggesting the existence of any arrangement or understanding which, though not legally binding, is or was observed or is likely to be observed in practice and which is relevant for the purposes of his investigation.</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lastRenderedPageBreak/>
        <w:t>Procedure, powers, etc., of inspectors</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188.</w:t>
      </w:r>
      <w:r w:rsidRPr="00457DE2">
        <w:rPr>
          <w:rFonts w:ascii="Times New Roman" w:eastAsia="Times New Roman" w:hAnsi="Times New Roman" w:cs="Times New Roman"/>
          <w:kern w:val="0"/>
          <w:sz w:val="24"/>
          <w:szCs w:val="19"/>
          <w:lang w:val="en-US"/>
          <w14:ligatures w14:val="none"/>
        </w:rPr>
        <w:t xml:space="preserve"> (1) It shall be the duty of all officers and other employees and agents of a company which is under investigation under this Chapter, and where the affairs of any other body corporate or a person are investigated under section 189, of all officers and other employees including ex-employees and agents of such body corporate or a person—</w:t>
      </w:r>
    </w:p>
    <w:p w:rsidR="00457DE2" w:rsidRPr="00457DE2" w:rsidRDefault="00457DE2" w:rsidP="00457DE2">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a</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t xml:space="preserve">to preserve and to produce to an inspector or any person </w:t>
      </w:r>
      <w:proofErr w:type="spellStart"/>
      <w:r w:rsidRPr="00457DE2">
        <w:rPr>
          <w:rFonts w:ascii="Times New Roman" w:eastAsia="Times New Roman" w:hAnsi="Times New Roman" w:cs="Times New Roman"/>
          <w:kern w:val="0"/>
          <w:sz w:val="24"/>
          <w:szCs w:val="19"/>
          <w:lang w:val="en-US"/>
          <w14:ligatures w14:val="none"/>
        </w:rPr>
        <w:t>authorised</w:t>
      </w:r>
      <w:proofErr w:type="spellEnd"/>
      <w:r w:rsidRPr="00457DE2">
        <w:rPr>
          <w:rFonts w:ascii="Times New Roman" w:eastAsia="Times New Roman" w:hAnsi="Times New Roman" w:cs="Times New Roman"/>
          <w:kern w:val="0"/>
          <w:sz w:val="24"/>
          <w:szCs w:val="19"/>
          <w:lang w:val="en-US"/>
          <w14:ligatures w14:val="none"/>
        </w:rPr>
        <w:t xml:space="preserve"> by him in this behalf all books and papers of, or relating to, the company or, as the case may be, relating to the other body corporate or the person, which are in their custody or power; and</w:t>
      </w:r>
    </w:p>
    <w:p w:rsidR="00457DE2" w:rsidRPr="00457DE2" w:rsidRDefault="00457DE2" w:rsidP="00457DE2">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b</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otherwise</w:t>
      </w:r>
      <w:proofErr w:type="gramEnd"/>
      <w:r w:rsidRPr="00457DE2">
        <w:rPr>
          <w:rFonts w:ascii="Times New Roman" w:eastAsia="Times New Roman" w:hAnsi="Times New Roman" w:cs="Times New Roman"/>
          <w:kern w:val="0"/>
          <w:sz w:val="24"/>
          <w:szCs w:val="19"/>
          <w:lang w:val="en-US"/>
          <w14:ligatures w14:val="none"/>
        </w:rPr>
        <w:t xml:space="preserve"> to give to the inspector all assistance in connection with the investigation which they are reasonably able to give.</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 xml:space="preserve">(2) The inspector may require any body corporate, other than a body corporate referred to in sub-section (1), to furnish such information to, or produce such books and papers before, him or any person </w:t>
      </w:r>
      <w:proofErr w:type="spellStart"/>
      <w:r w:rsidRPr="00457DE2">
        <w:rPr>
          <w:rFonts w:ascii="Times New Roman" w:eastAsia="Times New Roman" w:hAnsi="Times New Roman" w:cs="Times New Roman"/>
          <w:kern w:val="0"/>
          <w:sz w:val="24"/>
          <w:szCs w:val="19"/>
          <w:lang w:val="en-US"/>
          <w14:ligatures w14:val="none"/>
        </w:rPr>
        <w:t>authorised</w:t>
      </w:r>
      <w:proofErr w:type="spellEnd"/>
      <w:r w:rsidRPr="00457DE2">
        <w:rPr>
          <w:rFonts w:ascii="Times New Roman" w:eastAsia="Times New Roman" w:hAnsi="Times New Roman" w:cs="Times New Roman"/>
          <w:kern w:val="0"/>
          <w:sz w:val="24"/>
          <w:szCs w:val="19"/>
          <w:lang w:val="en-US"/>
          <w14:ligatures w14:val="none"/>
        </w:rPr>
        <w:t xml:space="preserve"> by him in this behalf as he may consider necessary if the furnishing of such information or the production of such books and papers is relevant or necessary for the purposes of his investigation.</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(3) The inspector shall not keep in his custody any books and papers produced under sub-section (1) or sub-section (2) for more than one hundred and eighty days and return the same to the company, body corporate, firm or individual by whom or on whose behalf the books and papers were produced :</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457DE2">
        <w:rPr>
          <w:rFonts w:ascii="Times New Roman" w:eastAsia="Times New Roman" w:hAnsi="Times New Roman" w:cs="Times New Roman"/>
          <w:b/>
          <w:bCs/>
          <w:kern w:val="0"/>
          <w:sz w:val="24"/>
          <w:szCs w:val="19"/>
          <w:lang w:val="en-US"/>
          <w14:ligatures w14:val="none"/>
        </w:rPr>
        <w:t>Provided</w:t>
      </w:r>
      <w:r w:rsidRPr="00457DE2">
        <w:rPr>
          <w:rFonts w:ascii="Times New Roman" w:eastAsia="Times New Roman" w:hAnsi="Times New Roman" w:cs="Times New Roman"/>
          <w:kern w:val="0"/>
          <w:sz w:val="24"/>
          <w:szCs w:val="19"/>
          <w:lang w:val="en-US"/>
          <w14:ligatures w14:val="none"/>
        </w:rPr>
        <w:t xml:space="preserve"> that the books and papers may be called for by the inspector if they are needed again for a further period of one hundred and eighty days by an order in writing.</w:t>
      </w:r>
      <w:proofErr w:type="gramEnd"/>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(4) An inspector may examine on oath—</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a</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any</w:t>
      </w:r>
      <w:proofErr w:type="gramEnd"/>
      <w:r w:rsidRPr="00457DE2">
        <w:rPr>
          <w:rFonts w:ascii="Times New Roman" w:eastAsia="Times New Roman" w:hAnsi="Times New Roman" w:cs="Times New Roman"/>
          <w:kern w:val="0"/>
          <w:sz w:val="24"/>
          <w:szCs w:val="19"/>
          <w:lang w:val="en-US"/>
          <w14:ligatures w14:val="none"/>
        </w:rPr>
        <w:t xml:space="preserve"> of the persons referred to in sub-section (1); and</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b</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with</w:t>
      </w:r>
      <w:proofErr w:type="gramEnd"/>
      <w:r w:rsidRPr="00457DE2">
        <w:rPr>
          <w:rFonts w:ascii="Times New Roman" w:eastAsia="Times New Roman" w:hAnsi="Times New Roman" w:cs="Times New Roman"/>
          <w:kern w:val="0"/>
          <w:sz w:val="24"/>
          <w:szCs w:val="19"/>
          <w:lang w:val="en-US"/>
          <w14:ligatures w14:val="none"/>
        </w:rPr>
        <w:t xml:space="preserve"> the prior approval of the Central Government, any other person,</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in relation to the affairs of the company, or other body corporate or person, as the case may be, and for that purpose may require any of those persons to appear before him personally.</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(5) Notes of any examination under sub-section (4) shall be taken down in writing and shall be read over to, or by, and signed by, the person examined, and may thereafter be used in evidence against him.</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(6) If any person fails without reasonable cause or refuses—</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a</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t xml:space="preserve">to produce to an inspector or any person </w:t>
      </w:r>
      <w:proofErr w:type="spellStart"/>
      <w:r w:rsidRPr="00457DE2">
        <w:rPr>
          <w:rFonts w:ascii="Times New Roman" w:eastAsia="Times New Roman" w:hAnsi="Times New Roman" w:cs="Times New Roman"/>
          <w:kern w:val="0"/>
          <w:sz w:val="24"/>
          <w:szCs w:val="19"/>
          <w:lang w:val="en-US"/>
          <w14:ligatures w14:val="none"/>
        </w:rPr>
        <w:t>authorised</w:t>
      </w:r>
      <w:proofErr w:type="spellEnd"/>
      <w:r w:rsidRPr="00457DE2">
        <w:rPr>
          <w:rFonts w:ascii="Times New Roman" w:eastAsia="Times New Roman" w:hAnsi="Times New Roman" w:cs="Times New Roman"/>
          <w:kern w:val="0"/>
          <w:sz w:val="24"/>
          <w:szCs w:val="19"/>
          <w:lang w:val="en-US"/>
          <w14:ligatures w14:val="none"/>
        </w:rPr>
        <w:t xml:space="preserve"> by him in this behalf any book or paper which it is his duty under sub-section (1) or sub-section (2) to produce;</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b</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to</w:t>
      </w:r>
      <w:proofErr w:type="gramEnd"/>
      <w:r w:rsidRPr="00457DE2">
        <w:rPr>
          <w:rFonts w:ascii="Times New Roman" w:eastAsia="Times New Roman" w:hAnsi="Times New Roman" w:cs="Times New Roman"/>
          <w:kern w:val="0"/>
          <w:sz w:val="24"/>
          <w:szCs w:val="19"/>
          <w:lang w:val="en-US"/>
          <w14:ligatures w14:val="none"/>
        </w:rPr>
        <w:t xml:space="preserve"> furnish any information which is his duty under sub-section (2) to furnish;</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c</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t>to appear before the inspector personally when required to do so under sub-section (4) or to answer any question which is put to him by the inspector in pursuance of that sub-section; or</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d</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to</w:t>
      </w:r>
      <w:proofErr w:type="gramEnd"/>
      <w:r w:rsidRPr="00457DE2">
        <w:rPr>
          <w:rFonts w:ascii="Times New Roman" w:eastAsia="Times New Roman" w:hAnsi="Times New Roman" w:cs="Times New Roman"/>
          <w:kern w:val="0"/>
          <w:sz w:val="24"/>
          <w:szCs w:val="19"/>
          <w:lang w:val="en-US"/>
          <w14:ligatures w14:val="none"/>
        </w:rPr>
        <w:t xml:space="preserve"> sign the notes of any examination referred to in sub-section (5),</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he shall be punishable with imprisonment for a term which may extend to six months and with fine which shall not be less than twenty-five thousand rupees but which may extend to one lakh rupees, and also with a further fine which may extend to two thousand rupees for every day after the first during which the failure or refusal continues.</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 xml:space="preserve">(7) Officers of the Central Government, any State Government or statutory authority shall provide reasonable assistance to the inspector for the purpose of the inspection, inquiry or </w:t>
      </w:r>
      <w:r w:rsidRPr="00457DE2">
        <w:rPr>
          <w:rFonts w:ascii="Times New Roman" w:eastAsia="Times New Roman" w:hAnsi="Times New Roman" w:cs="Times New Roman"/>
          <w:kern w:val="0"/>
          <w:sz w:val="24"/>
          <w:szCs w:val="19"/>
          <w:lang w:val="en-US"/>
          <w14:ligatures w14:val="none"/>
        </w:rPr>
        <w:lastRenderedPageBreak/>
        <w:t>investigation, which the inspector may, with the prior approval of the Central Government, require.</w:t>
      </w:r>
    </w:p>
    <w:p w:rsidR="00457DE2" w:rsidRPr="00457DE2" w:rsidRDefault="00457DE2" w:rsidP="00457DE2">
      <w:pPr>
        <w:shd w:val="clear" w:color="auto" w:fill="FFFFFF"/>
        <w:spacing w:line="240" w:lineRule="auto"/>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 xml:space="preserve">(8) The Central Government may enter into an agreement with the Government of a foreign State for reciprocal arrangements to assist in any inspection, inquiry or investigation under this Act or under the </w:t>
      </w:r>
      <w:proofErr w:type="spellStart"/>
      <w:r w:rsidRPr="00457DE2">
        <w:rPr>
          <w:rFonts w:ascii="Times New Roman" w:eastAsia="Times New Roman" w:hAnsi="Times New Roman" w:cs="Times New Roman"/>
          <w:kern w:val="0"/>
          <w:sz w:val="24"/>
          <w:szCs w:val="19"/>
          <w:lang w:val="en-US"/>
          <w14:ligatures w14:val="none"/>
        </w:rPr>
        <w:t>corres</w:t>
      </w:r>
      <w:proofErr w:type="spellEnd"/>
      <w:r w:rsidRPr="00457DE2">
        <w:rPr>
          <w:rFonts w:ascii="Times New Roman" w:eastAsia="Times New Roman" w:hAnsi="Times New Roman" w:cs="Times New Roman"/>
          <w:kern w:val="0"/>
          <w:sz w:val="24"/>
          <w:szCs w:val="19"/>
          <w:lang w:val="en-US"/>
          <w14:ligatures w14:val="none"/>
        </w:rPr>
        <w:t>-ponding law in force in that State. The Central Government may, by notification, render the application of this Chapter in relation to a foreign State with which reciprocal arrangements have been made subject to such modifications, exceptions, conditions and qualifications as may be deemed expedient for implementing the agreement with that State.</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457DE2">
        <w:rPr>
          <w:rFonts w:ascii="Times New Roman" w:eastAsia="Times New Roman" w:hAnsi="Times New Roman" w:cs="Times New Roman"/>
          <w:b/>
          <w:bCs/>
          <w:kern w:val="0"/>
          <w:sz w:val="24"/>
          <w:szCs w:val="19"/>
          <w:lang w:val="en-US"/>
          <w14:ligatures w14:val="none"/>
        </w:rPr>
        <w:t>Power of inspectors to conduct investigation into affairs of related companies, etc.</w:t>
      </w:r>
      <w:proofErr w:type="gramEnd"/>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189.</w:t>
      </w:r>
      <w:r w:rsidRPr="00457DE2">
        <w:rPr>
          <w:rFonts w:ascii="Times New Roman" w:eastAsia="Times New Roman" w:hAnsi="Times New Roman" w:cs="Times New Roman"/>
          <w:kern w:val="0"/>
          <w:sz w:val="24"/>
          <w:szCs w:val="19"/>
          <w:lang w:val="en-US"/>
          <w14:ligatures w14:val="none"/>
        </w:rPr>
        <w:t xml:space="preserve"> If an inspector appointed under section 183 or section 184 or section 187 to investigate into the affairs of a company considers it necessary for the purposes of the investigation, to investigate also the affairs of—</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a</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any</w:t>
      </w:r>
      <w:proofErr w:type="gramEnd"/>
      <w:r w:rsidRPr="00457DE2">
        <w:rPr>
          <w:rFonts w:ascii="Times New Roman" w:eastAsia="Times New Roman" w:hAnsi="Times New Roman" w:cs="Times New Roman"/>
          <w:kern w:val="0"/>
          <w:sz w:val="24"/>
          <w:szCs w:val="19"/>
          <w:lang w:val="en-US"/>
          <w14:ligatures w14:val="none"/>
        </w:rPr>
        <w:t xml:space="preserve"> other body corporate which is, or has at any relevant time been the company’s subsidiary company or holding company, or a </w:t>
      </w:r>
      <w:proofErr w:type="spellStart"/>
      <w:r w:rsidRPr="00457DE2">
        <w:rPr>
          <w:rFonts w:ascii="Times New Roman" w:eastAsia="Times New Roman" w:hAnsi="Times New Roman" w:cs="Times New Roman"/>
          <w:kern w:val="0"/>
          <w:sz w:val="24"/>
          <w:szCs w:val="19"/>
          <w:lang w:val="en-US"/>
          <w14:ligatures w14:val="none"/>
        </w:rPr>
        <w:t>subsi</w:t>
      </w:r>
      <w:proofErr w:type="spellEnd"/>
      <w:r w:rsidRPr="00457DE2">
        <w:rPr>
          <w:rFonts w:ascii="Times New Roman" w:eastAsia="Times New Roman" w:hAnsi="Times New Roman" w:cs="Times New Roman"/>
          <w:kern w:val="0"/>
          <w:sz w:val="24"/>
          <w:szCs w:val="19"/>
          <w:lang w:val="en-US"/>
          <w14:ligatures w14:val="none"/>
        </w:rPr>
        <w:t>-diary company of its holding company;</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b</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t>any other body corporate which is, or has at any relevant time been managed by any person as managing director or as manager, who is, or was, at the relevant time, the managing director or the manager of the company;</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c</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t>any other body corporate whose Board of Directors comprises nominees of the company or is accustomed to act in accordance with the directions or instructions of the company or any of its directors; or</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d</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any</w:t>
      </w:r>
      <w:proofErr w:type="gramEnd"/>
      <w:r w:rsidRPr="00457DE2">
        <w:rPr>
          <w:rFonts w:ascii="Times New Roman" w:eastAsia="Times New Roman" w:hAnsi="Times New Roman" w:cs="Times New Roman"/>
          <w:kern w:val="0"/>
          <w:sz w:val="24"/>
          <w:szCs w:val="19"/>
          <w:lang w:val="en-US"/>
          <w14:ligatures w14:val="none"/>
        </w:rPr>
        <w:t xml:space="preserve"> person who is or has at any relevant time been the company’s managing director or manager or employee,</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457DE2">
        <w:rPr>
          <w:rFonts w:ascii="Times New Roman" w:eastAsia="Times New Roman" w:hAnsi="Times New Roman" w:cs="Times New Roman"/>
          <w:kern w:val="0"/>
          <w:sz w:val="24"/>
          <w:szCs w:val="19"/>
          <w:lang w:val="en-US"/>
          <w14:ligatures w14:val="none"/>
        </w:rPr>
        <w:t>he</w:t>
      </w:r>
      <w:proofErr w:type="gramEnd"/>
      <w:r w:rsidRPr="00457DE2">
        <w:rPr>
          <w:rFonts w:ascii="Times New Roman" w:eastAsia="Times New Roman" w:hAnsi="Times New Roman" w:cs="Times New Roman"/>
          <w:kern w:val="0"/>
          <w:sz w:val="24"/>
          <w:szCs w:val="19"/>
          <w:lang w:val="en-US"/>
          <w14:ligatures w14:val="none"/>
        </w:rPr>
        <w:t xml:space="preserve"> shall, subject to the prior approval of the Central Government, investigate into and report on the affairs of the other body corporate or of the managing director or manager, insofar as he considers that the results of his investigation are relevant to the investigation of the affairs of the company for which he is appointed :</w:t>
      </w:r>
    </w:p>
    <w:p w:rsidR="00457DE2" w:rsidRPr="00457DE2" w:rsidRDefault="00457DE2" w:rsidP="00457DE2">
      <w:pPr>
        <w:shd w:val="clear" w:color="auto" w:fill="FFFFFF"/>
        <w:spacing w:line="240" w:lineRule="auto"/>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Provided</w:t>
      </w:r>
      <w:r w:rsidRPr="00457DE2">
        <w:rPr>
          <w:rFonts w:ascii="Times New Roman" w:eastAsia="Times New Roman" w:hAnsi="Times New Roman" w:cs="Times New Roman"/>
          <w:kern w:val="0"/>
          <w:sz w:val="24"/>
          <w:szCs w:val="19"/>
          <w:lang w:val="en-US"/>
          <w14:ligatures w14:val="none"/>
        </w:rPr>
        <w:t xml:space="preserve"> that the Central Government shall, before according approval under this section give the body corporate or person a reasonable opportunity to show </w:t>
      </w:r>
      <w:proofErr w:type="gramStart"/>
      <w:r w:rsidRPr="00457DE2">
        <w:rPr>
          <w:rFonts w:ascii="Times New Roman" w:eastAsia="Times New Roman" w:hAnsi="Times New Roman" w:cs="Times New Roman"/>
          <w:kern w:val="0"/>
          <w:sz w:val="24"/>
          <w:szCs w:val="19"/>
          <w:lang w:val="en-US"/>
          <w14:ligatures w14:val="none"/>
        </w:rPr>
        <w:t>cause</w:t>
      </w:r>
      <w:proofErr w:type="gramEnd"/>
      <w:r w:rsidRPr="00457DE2">
        <w:rPr>
          <w:rFonts w:ascii="Times New Roman" w:eastAsia="Times New Roman" w:hAnsi="Times New Roman" w:cs="Times New Roman"/>
          <w:kern w:val="0"/>
          <w:sz w:val="24"/>
          <w:szCs w:val="19"/>
          <w:lang w:val="en-US"/>
          <w14:ligatures w14:val="none"/>
        </w:rPr>
        <w:t xml:space="preserve"> why such approval shall not be given.</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Seizure of documents by inspector</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190.</w:t>
      </w:r>
      <w:r w:rsidRPr="00457DE2">
        <w:rPr>
          <w:rFonts w:ascii="Times New Roman" w:eastAsia="Times New Roman" w:hAnsi="Times New Roman" w:cs="Times New Roman"/>
          <w:kern w:val="0"/>
          <w:sz w:val="24"/>
          <w:szCs w:val="19"/>
          <w:lang w:val="en-US"/>
          <w14:ligatures w14:val="none"/>
        </w:rPr>
        <w:t xml:space="preserve"> (1) Where in the course of an investigation under this Chapter, the inspector has reasonable grounds to believe that the books and papers of, or relating to, any company or other body corporate or managing director or manager of such company are likely to be destroyed, mutilated, altered, falsified or secreted, the inspector may—</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a</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enter</w:t>
      </w:r>
      <w:proofErr w:type="gramEnd"/>
      <w:r w:rsidRPr="00457DE2">
        <w:rPr>
          <w:rFonts w:ascii="Times New Roman" w:eastAsia="Times New Roman" w:hAnsi="Times New Roman" w:cs="Times New Roman"/>
          <w:kern w:val="0"/>
          <w:sz w:val="24"/>
          <w:szCs w:val="19"/>
          <w:lang w:val="en-US"/>
          <w14:ligatures w14:val="none"/>
        </w:rPr>
        <w:t>, with such assistance as may be required, the place or places where such books and papers are kept in such manner as may be required; and</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b</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seize</w:t>
      </w:r>
      <w:proofErr w:type="gramEnd"/>
      <w:r w:rsidRPr="00457DE2">
        <w:rPr>
          <w:rFonts w:ascii="Times New Roman" w:eastAsia="Times New Roman" w:hAnsi="Times New Roman" w:cs="Times New Roman"/>
          <w:kern w:val="0"/>
          <w:sz w:val="24"/>
          <w:szCs w:val="19"/>
          <w:lang w:val="en-US"/>
          <w14:ligatures w14:val="none"/>
        </w:rPr>
        <w:t xml:space="preserve"> books and papers as he considers necessary after allowing the company to take copies of, or extracts from, such books, papers at its cost for the purposes of his investigation.</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 xml:space="preserve">(2) The inspector shall keep in his custody the books and papers seized under this section for such a period not later than the conclusion of the investigation as he considers necessary and thereafter shall return the same to the company or the other body corporate, or, as the case </w:t>
      </w:r>
      <w:r w:rsidRPr="00457DE2">
        <w:rPr>
          <w:rFonts w:ascii="Times New Roman" w:eastAsia="Times New Roman" w:hAnsi="Times New Roman" w:cs="Times New Roman"/>
          <w:kern w:val="0"/>
          <w:sz w:val="24"/>
          <w:szCs w:val="19"/>
          <w:lang w:val="en-US"/>
          <w14:ligatures w14:val="none"/>
        </w:rPr>
        <w:lastRenderedPageBreak/>
        <w:t xml:space="preserve">may be, to the managing director or the manager or any other person from whose custody or power they were </w:t>
      </w:r>
      <w:proofErr w:type="gramStart"/>
      <w:r w:rsidRPr="00457DE2">
        <w:rPr>
          <w:rFonts w:ascii="Times New Roman" w:eastAsia="Times New Roman" w:hAnsi="Times New Roman" w:cs="Times New Roman"/>
          <w:kern w:val="0"/>
          <w:sz w:val="24"/>
          <w:szCs w:val="19"/>
          <w:lang w:val="en-US"/>
          <w14:ligatures w14:val="none"/>
        </w:rPr>
        <w:t>seized :</w:t>
      </w:r>
      <w:proofErr w:type="gramEnd"/>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Provided</w:t>
      </w:r>
      <w:r w:rsidRPr="00457DE2">
        <w:rPr>
          <w:rFonts w:ascii="Times New Roman" w:eastAsia="Times New Roman" w:hAnsi="Times New Roman" w:cs="Times New Roman"/>
          <w:kern w:val="0"/>
          <w:sz w:val="24"/>
          <w:szCs w:val="19"/>
          <w:lang w:val="en-US"/>
          <w14:ligatures w14:val="none"/>
        </w:rPr>
        <w:t xml:space="preserve"> that the inspector may, before returning such books and papers as aforesaid, take copies of, or extracts from them or place identification marks on them or any part thereof or deal with the same in such manner as he considers necessary.</w:t>
      </w:r>
    </w:p>
    <w:p w:rsidR="00457DE2" w:rsidRPr="00457DE2" w:rsidRDefault="00457DE2" w:rsidP="00457DE2">
      <w:pPr>
        <w:shd w:val="clear" w:color="auto" w:fill="FFFFFF"/>
        <w:spacing w:line="240" w:lineRule="auto"/>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 xml:space="preserve">(3) The provisions of the Code of Criminal Procedure, 1973 (2 of 1974), relating to searches or seizures shall apply </w:t>
      </w:r>
      <w:r w:rsidRPr="00457DE2">
        <w:rPr>
          <w:rFonts w:ascii="Times New Roman" w:eastAsia="Times New Roman" w:hAnsi="Times New Roman" w:cs="Times New Roman"/>
          <w:i/>
          <w:iCs/>
          <w:kern w:val="0"/>
          <w:sz w:val="24"/>
          <w:szCs w:val="19"/>
          <w:lang w:val="en-US"/>
          <w14:ligatures w14:val="none"/>
        </w:rPr>
        <w:t>mutatis mutandis</w:t>
      </w:r>
      <w:r w:rsidRPr="00457DE2">
        <w:rPr>
          <w:rFonts w:ascii="Times New Roman" w:eastAsia="Times New Roman" w:hAnsi="Times New Roman" w:cs="Times New Roman"/>
          <w:kern w:val="0"/>
          <w:sz w:val="24"/>
          <w:szCs w:val="19"/>
          <w:lang w:val="en-US"/>
          <w14:ligatures w14:val="none"/>
        </w:rPr>
        <w:t xml:space="preserve"> to every search or seizure made under this section.</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Freezing of assets on an inquiry and investigation of a company</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191.</w:t>
      </w:r>
      <w:r w:rsidRPr="00457DE2">
        <w:rPr>
          <w:rFonts w:ascii="Times New Roman" w:eastAsia="Times New Roman" w:hAnsi="Times New Roman" w:cs="Times New Roman"/>
          <w:kern w:val="0"/>
          <w:sz w:val="24"/>
          <w:szCs w:val="19"/>
          <w:lang w:val="en-US"/>
          <w14:ligatures w14:val="none"/>
        </w:rPr>
        <w:t xml:space="preserve"> (1) Where it appears to the Tribunal, on a reference made to it by the Central Government or in connection with any inquiry or investigation into the affairs of a company under sections 180 and 183 or on any complaint made by any person in this behalf that the removal, transfer or disposal of funds, assets, properties of the company is likely to take place in a manner that is prejudicial to the interests of the company or its shareholders or creditors or in public interest, it may by order direct that such transfer, removal or disposal shall not take place during such period not exceeding three years as may be specified in the order or may take place subject to such conditions and restrictions as the Tribunal may deem fit.</w:t>
      </w:r>
    </w:p>
    <w:p w:rsidR="00457DE2" w:rsidRPr="00457DE2" w:rsidRDefault="00457DE2" w:rsidP="00457DE2">
      <w:pPr>
        <w:shd w:val="clear" w:color="auto" w:fill="FFFFFF"/>
        <w:spacing w:line="240" w:lineRule="auto"/>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(2) In case of any removal, transfer or disposal of funds, assets, properties of the company in contravention of the order of the Tribunal under sub-section (1), the company shall be punishable with fine which shall not be less than one lakh rupees but which may extend to twenty-five lakh rupees and every officer who is in default shall be punishable with imprisonment for a term which may extend to three years or with fine which shall not be less than twenty-five thousand rupees but which may extend to five lakh rupees, or with both.</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Imposition of restrictions upon securities</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192.</w:t>
      </w:r>
      <w:r w:rsidRPr="00457DE2">
        <w:rPr>
          <w:rFonts w:ascii="Times New Roman" w:eastAsia="Times New Roman" w:hAnsi="Times New Roman" w:cs="Times New Roman"/>
          <w:kern w:val="0"/>
          <w:sz w:val="24"/>
          <w:szCs w:val="19"/>
          <w:lang w:val="en-US"/>
          <w14:ligatures w14:val="none"/>
        </w:rPr>
        <w:t xml:space="preserve"> (1) Where it appears to the Tribunal, in connection with any investigation under section 187 or on a complaint made by any person in this behalf, that there is good reason to find out the relevant facts about any securities issued or to be issued by a company and the Tribunal is of the opinion that such facts cannot be found out unless certain restrictions, as it may deem fit, are imposed, the Tribunal may, by order, direct that the securities shall be subject to such restrictions as it may deem fit for such period not exceeding three years as may be specified in the order.</w:t>
      </w:r>
    </w:p>
    <w:p w:rsidR="00457DE2" w:rsidRPr="00457DE2" w:rsidRDefault="00457DE2" w:rsidP="00457DE2">
      <w:pPr>
        <w:shd w:val="clear" w:color="auto" w:fill="FFFFFF"/>
        <w:spacing w:line="240" w:lineRule="auto"/>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(2) Where securities in any company are issued or transferred or acted upon in contravention of an order of the Tribunal under sub-section (1), the company shall be punishable with fine which shall not be less than one lakh rupees but which may extend to twenty-five lakh rupees and every officer who is in default shall be punishable with imprisonment for a term which may extend to six months or with fine which shall not be less than twenty-five thousand rupees but which may extend to five lakh rupees, or with both.</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Inspector’s report</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193.</w:t>
      </w:r>
      <w:r w:rsidRPr="00457DE2">
        <w:rPr>
          <w:rFonts w:ascii="Times New Roman" w:eastAsia="Times New Roman" w:hAnsi="Times New Roman" w:cs="Times New Roman"/>
          <w:kern w:val="0"/>
          <w:sz w:val="24"/>
          <w:szCs w:val="19"/>
          <w:lang w:val="en-US"/>
          <w14:ligatures w14:val="none"/>
        </w:rPr>
        <w:t xml:space="preserve"> (1) An inspector appointed under this Chapter may, and if so directed by the Central Government shall, submit interim reports to that Government, and on the conclusion of the investigation, shall submit a final report to the Central Government.</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(2) Every report made under sub-section (1) shall be in writing or printed as the Central Government may direct.</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(3) The Central Government—</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lastRenderedPageBreak/>
        <w:tab/>
        <w:t>(</w:t>
      </w:r>
      <w:r w:rsidRPr="00457DE2">
        <w:rPr>
          <w:rFonts w:ascii="Times New Roman" w:eastAsia="Times New Roman" w:hAnsi="Times New Roman" w:cs="Times New Roman"/>
          <w:i/>
          <w:iCs/>
          <w:kern w:val="0"/>
          <w:sz w:val="24"/>
          <w:szCs w:val="19"/>
          <w:lang w:val="en-US"/>
          <w14:ligatures w14:val="none"/>
        </w:rPr>
        <w:t>a</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shall</w:t>
      </w:r>
      <w:proofErr w:type="gramEnd"/>
      <w:r w:rsidRPr="00457DE2">
        <w:rPr>
          <w:rFonts w:ascii="Times New Roman" w:eastAsia="Times New Roman" w:hAnsi="Times New Roman" w:cs="Times New Roman"/>
          <w:kern w:val="0"/>
          <w:sz w:val="24"/>
          <w:szCs w:val="19"/>
          <w:lang w:val="en-US"/>
          <w14:ligatures w14:val="none"/>
        </w:rPr>
        <w:t xml:space="preserve"> forward a copy of final report, other than an interim report, made by any inspector, to the company at its registered office and also to </w:t>
      </w:r>
      <w:proofErr w:type="spellStart"/>
      <w:r w:rsidRPr="00457DE2">
        <w:rPr>
          <w:rFonts w:ascii="Times New Roman" w:eastAsia="Times New Roman" w:hAnsi="Times New Roman" w:cs="Times New Roman"/>
          <w:kern w:val="0"/>
          <w:sz w:val="24"/>
          <w:szCs w:val="19"/>
          <w:lang w:val="en-US"/>
          <w14:ligatures w14:val="none"/>
        </w:rPr>
        <w:t>any body</w:t>
      </w:r>
      <w:proofErr w:type="spellEnd"/>
      <w:r w:rsidRPr="00457DE2">
        <w:rPr>
          <w:rFonts w:ascii="Times New Roman" w:eastAsia="Times New Roman" w:hAnsi="Times New Roman" w:cs="Times New Roman"/>
          <w:kern w:val="0"/>
          <w:sz w:val="24"/>
          <w:szCs w:val="19"/>
          <w:lang w:val="en-US"/>
          <w14:ligatures w14:val="none"/>
        </w:rPr>
        <w:t xml:space="preserve"> corporate or person dealt with in the report by virtue of section 189;</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b</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may</w:t>
      </w:r>
      <w:proofErr w:type="gramEnd"/>
      <w:r w:rsidRPr="00457DE2">
        <w:rPr>
          <w:rFonts w:ascii="Times New Roman" w:eastAsia="Times New Roman" w:hAnsi="Times New Roman" w:cs="Times New Roman"/>
          <w:kern w:val="0"/>
          <w:sz w:val="24"/>
          <w:szCs w:val="19"/>
          <w:lang w:val="en-US"/>
          <w14:ligatures w14:val="none"/>
        </w:rPr>
        <w:t>, if it thinks fit, furnish a copy of the final report, on request and on payment of the prescribed fee, to any person—</w:t>
      </w:r>
    </w:p>
    <w:p w:rsidR="00457DE2" w:rsidRPr="00457DE2" w:rsidRDefault="00457DE2" w:rsidP="00457DE2">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i</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who</w:t>
      </w:r>
      <w:proofErr w:type="gramEnd"/>
      <w:r w:rsidRPr="00457DE2">
        <w:rPr>
          <w:rFonts w:ascii="Times New Roman" w:eastAsia="Times New Roman" w:hAnsi="Times New Roman" w:cs="Times New Roman"/>
          <w:kern w:val="0"/>
          <w:sz w:val="24"/>
          <w:szCs w:val="19"/>
          <w:lang w:val="en-US"/>
          <w14:ligatures w14:val="none"/>
        </w:rPr>
        <w:t xml:space="preserve"> is a member of the company or other body corporate dealt with in the report under section 183 or section 189; or</w:t>
      </w:r>
    </w:p>
    <w:p w:rsidR="00457DE2" w:rsidRPr="00457DE2" w:rsidRDefault="00457DE2" w:rsidP="00457DE2">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ii</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whose</w:t>
      </w:r>
      <w:proofErr w:type="gramEnd"/>
      <w:r w:rsidRPr="00457DE2">
        <w:rPr>
          <w:rFonts w:ascii="Times New Roman" w:eastAsia="Times New Roman" w:hAnsi="Times New Roman" w:cs="Times New Roman"/>
          <w:kern w:val="0"/>
          <w:sz w:val="24"/>
          <w:szCs w:val="19"/>
          <w:lang w:val="en-US"/>
          <w14:ligatures w14:val="none"/>
        </w:rPr>
        <w:t xml:space="preserve"> interest as a creditor of the company or other body corporate appears to the Central Government to be affected;</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c</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t>shall, where the inspectors are appointed under section 183 in pursuance of an order of a Court or the Tribunal, forward a copy of any report to that Court or the Tribunal;</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proofErr w:type="gramStart"/>
      <w:r w:rsidRPr="00457DE2">
        <w:rPr>
          <w:rFonts w:ascii="Times New Roman" w:eastAsia="Times New Roman" w:hAnsi="Times New Roman" w:cs="Times New Roman"/>
          <w:i/>
          <w:iCs/>
          <w:kern w:val="0"/>
          <w:sz w:val="24"/>
          <w:szCs w:val="19"/>
          <w:lang w:val="en-US"/>
          <w14:ligatures w14:val="none"/>
        </w:rPr>
        <w:t>d</w:t>
      </w:r>
      <w:proofErr w:type="gramEnd"/>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t>shall, where the inspectors are appointed in pursuance of the provisions of section 184, furnish a copy of the final report to the Tribunal or to the applicants who requested investigation;</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e</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may</w:t>
      </w:r>
      <w:proofErr w:type="gramEnd"/>
      <w:r w:rsidRPr="00457DE2">
        <w:rPr>
          <w:rFonts w:ascii="Times New Roman" w:eastAsia="Times New Roman" w:hAnsi="Times New Roman" w:cs="Times New Roman"/>
          <w:kern w:val="0"/>
          <w:sz w:val="24"/>
          <w:szCs w:val="19"/>
          <w:lang w:val="en-US"/>
          <w14:ligatures w14:val="none"/>
        </w:rPr>
        <w:t xml:space="preserve"> also cause the final report to be published.</w:t>
      </w:r>
    </w:p>
    <w:p w:rsidR="00457DE2" w:rsidRPr="00457DE2" w:rsidRDefault="00457DE2" w:rsidP="00457DE2">
      <w:pPr>
        <w:shd w:val="clear" w:color="auto" w:fill="FFFFFF"/>
        <w:spacing w:line="240" w:lineRule="auto"/>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(4) The report of any inspector appointed under this Chapter and authenticated in such manner, as may be prescribed, shall be admissible in any legal proceeding as evidence in relation to any matter contained in the report.</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No suit or proceeding till submission of final report</w:t>
      </w:r>
    </w:p>
    <w:p w:rsidR="00457DE2" w:rsidRPr="00457DE2" w:rsidRDefault="00457DE2" w:rsidP="00457DE2">
      <w:pPr>
        <w:shd w:val="clear" w:color="auto" w:fill="FFFFFF"/>
        <w:spacing w:line="240" w:lineRule="auto"/>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194.</w:t>
      </w:r>
      <w:r w:rsidRPr="00457DE2">
        <w:rPr>
          <w:rFonts w:ascii="Times New Roman" w:eastAsia="Times New Roman" w:hAnsi="Times New Roman" w:cs="Times New Roman"/>
          <w:kern w:val="0"/>
          <w:sz w:val="24"/>
          <w:szCs w:val="19"/>
          <w:lang w:val="en-US"/>
          <w14:ligatures w14:val="none"/>
        </w:rPr>
        <w:t xml:space="preserve"> No suit or other proceeding shall lie in any Court, Tribunal or other authority in respect of any action initiated by the Central Government for making an investigation under this Chapter or for the appointment of an inspector thereunder and no proceedings of an inspector shall be called in question or stayed by any Court, Tribunal or other authority on any ground whatsoever until the conclusion of the investigation and the submission of a report by the inspector.</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Actions to be taken in pursuance of inspector’s report</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195.</w:t>
      </w:r>
      <w:r w:rsidRPr="00457DE2">
        <w:rPr>
          <w:rFonts w:ascii="Times New Roman" w:eastAsia="Times New Roman" w:hAnsi="Times New Roman" w:cs="Times New Roman"/>
          <w:kern w:val="0"/>
          <w:sz w:val="24"/>
          <w:szCs w:val="19"/>
          <w:lang w:val="en-US"/>
          <w14:ligatures w14:val="none"/>
        </w:rPr>
        <w:t xml:space="preserve"> (1) If, from an inspector’s report, made under section 193, it appears to the Central Government that any person has, in relation to the company or in relation to any other body corporate or other person whose affairs have been investigated under section 183 or section 184 or section 189, been guilty of any offence for which he is criminally liable, the Central Government may prosecute such person for the offence and it shall be the duty of all officers and other employees of the company or body corporate to give the Central Government the necessary assistance in connection with the prosecution.</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 xml:space="preserve">(2) If any company or other body corporate is liable to be wound up under this Act and it appears to the Central Government from any such report made under section 193 that it is expedient so to do by reason of any such circumstances as are referred to in section 184, the Central Government may, unless the company or body corporate is already being wound up by the Tribunal, cause to be presented to the Tribunal by any person </w:t>
      </w:r>
      <w:proofErr w:type="spellStart"/>
      <w:r w:rsidRPr="00457DE2">
        <w:rPr>
          <w:rFonts w:ascii="Times New Roman" w:eastAsia="Times New Roman" w:hAnsi="Times New Roman" w:cs="Times New Roman"/>
          <w:kern w:val="0"/>
          <w:sz w:val="24"/>
          <w:szCs w:val="19"/>
          <w:lang w:val="en-US"/>
          <w14:ligatures w14:val="none"/>
        </w:rPr>
        <w:t>authorised</w:t>
      </w:r>
      <w:proofErr w:type="spellEnd"/>
      <w:r w:rsidRPr="00457DE2">
        <w:rPr>
          <w:rFonts w:ascii="Times New Roman" w:eastAsia="Times New Roman" w:hAnsi="Times New Roman" w:cs="Times New Roman"/>
          <w:kern w:val="0"/>
          <w:sz w:val="24"/>
          <w:szCs w:val="19"/>
          <w:lang w:val="en-US"/>
          <w14:ligatures w14:val="none"/>
        </w:rPr>
        <w:t xml:space="preserve"> by the Central Government in this behalf—</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a</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t>a petition for the winding up of the company or body corporate on the ground that it is just and equitable that it should be wound up, or</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b</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an</w:t>
      </w:r>
      <w:proofErr w:type="gramEnd"/>
      <w:r w:rsidRPr="00457DE2">
        <w:rPr>
          <w:rFonts w:ascii="Times New Roman" w:eastAsia="Times New Roman" w:hAnsi="Times New Roman" w:cs="Times New Roman"/>
          <w:kern w:val="0"/>
          <w:sz w:val="24"/>
          <w:szCs w:val="19"/>
          <w:lang w:val="en-US"/>
          <w14:ligatures w14:val="none"/>
        </w:rPr>
        <w:t xml:space="preserve"> application under section 212, or</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c</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both</w:t>
      </w:r>
      <w:proofErr w:type="gramEnd"/>
      <w:r w:rsidRPr="00457DE2">
        <w:rPr>
          <w:rFonts w:ascii="Times New Roman" w:eastAsia="Times New Roman" w:hAnsi="Times New Roman" w:cs="Times New Roman"/>
          <w:kern w:val="0"/>
          <w:sz w:val="24"/>
          <w:szCs w:val="19"/>
          <w:lang w:val="en-US"/>
          <w14:ligatures w14:val="none"/>
        </w:rPr>
        <w:t>.</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lastRenderedPageBreak/>
        <w:t xml:space="preserve">(3) If from any such report as aforesaid, it appears to the Central Government that proceedings ought, in the public interest, to be brought by the company or </w:t>
      </w:r>
      <w:proofErr w:type="spellStart"/>
      <w:r w:rsidRPr="00457DE2">
        <w:rPr>
          <w:rFonts w:ascii="Times New Roman" w:eastAsia="Times New Roman" w:hAnsi="Times New Roman" w:cs="Times New Roman"/>
          <w:kern w:val="0"/>
          <w:sz w:val="24"/>
          <w:szCs w:val="19"/>
          <w:lang w:val="en-US"/>
          <w14:ligatures w14:val="none"/>
        </w:rPr>
        <w:t>any body</w:t>
      </w:r>
      <w:proofErr w:type="spellEnd"/>
      <w:r w:rsidRPr="00457DE2">
        <w:rPr>
          <w:rFonts w:ascii="Times New Roman" w:eastAsia="Times New Roman" w:hAnsi="Times New Roman" w:cs="Times New Roman"/>
          <w:kern w:val="0"/>
          <w:sz w:val="24"/>
          <w:szCs w:val="19"/>
          <w:lang w:val="en-US"/>
          <w14:ligatures w14:val="none"/>
        </w:rPr>
        <w:t xml:space="preserve"> corporate whose affairs have been investigated under section 183—</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a</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t>for the recovery of damages in respect of any fraud, misfeasance or other misconduct in connection with the promotion or formation, or the management of the affairs, of such company or body corporate; or</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b</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for</w:t>
      </w:r>
      <w:proofErr w:type="gramEnd"/>
      <w:r w:rsidRPr="00457DE2">
        <w:rPr>
          <w:rFonts w:ascii="Times New Roman" w:eastAsia="Times New Roman" w:hAnsi="Times New Roman" w:cs="Times New Roman"/>
          <w:kern w:val="0"/>
          <w:sz w:val="24"/>
          <w:szCs w:val="19"/>
          <w:lang w:val="en-US"/>
          <w14:ligatures w14:val="none"/>
        </w:rPr>
        <w:t xml:space="preserve"> the recovery of any property of such company or body corporate which has been misapplied or wrongfully retained,</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457DE2">
        <w:rPr>
          <w:rFonts w:ascii="Times New Roman" w:eastAsia="Times New Roman" w:hAnsi="Times New Roman" w:cs="Times New Roman"/>
          <w:kern w:val="0"/>
          <w:sz w:val="24"/>
          <w:szCs w:val="19"/>
          <w:lang w:val="en-US"/>
          <w14:ligatures w14:val="none"/>
        </w:rPr>
        <w:t>the</w:t>
      </w:r>
      <w:proofErr w:type="gramEnd"/>
      <w:r w:rsidRPr="00457DE2">
        <w:rPr>
          <w:rFonts w:ascii="Times New Roman" w:eastAsia="Times New Roman" w:hAnsi="Times New Roman" w:cs="Times New Roman"/>
          <w:kern w:val="0"/>
          <w:sz w:val="24"/>
          <w:szCs w:val="19"/>
          <w:lang w:val="en-US"/>
          <w14:ligatures w14:val="none"/>
        </w:rPr>
        <w:t xml:space="preserve"> Central Government may itself bring proceedings for winding up in the name of such company or body corporate.</w:t>
      </w:r>
    </w:p>
    <w:p w:rsidR="00457DE2" w:rsidRPr="00457DE2" w:rsidRDefault="00457DE2" w:rsidP="00457DE2">
      <w:pPr>
        <w:shd w:val="clear" w:color="auto" w:fill="FFFFFF"/>
        <w:spacing w:line="240" w:lineRule="auto"/>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(4) The Central Government shall be indemnified by such company or body corporate against any costs or expenses incurred by it in, or in connection with, any proceedings brought by virtue of sub-section (3).</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Expenses of investigation</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196.</w:t>
      </w:r>
      <w:r w:rsidRPr="00457DE2">
        <w:rPr>
          <w:rFonts w:ascii="Times New Roman" w:eastAsia="Times New Roman" w:hAnsi="Times New Roman" w:cs="Times New Roman"/>
          <w:kern w:val="0"/>
          <w:sz w:val="24"/>
          <w:szCs w:val="19"/>
          <w:lang w:val="en-US"/>
          <w14:ligatures w14:val="none"/>
        </w:rPr>
        <w:t xml:space="preserve"> (1) The expenses of, and incidental to, an investigation by an inspector appointed by the Central Government under this Chapter other than expenses of inspection under section 185 shall be defrayed in the first instance by the Central Government, but shall be reimbursed by the following persons to the extent mentioned below, namely :—</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a</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t>any person who is convicted on a prosecution instituted, or who is ordered to pay damages or restore any property in proceedings brought, under section 195, to the extent that he may in the same proceedings be ordered to pay the said expenses as may be specified by the court convicting such person, or ordering him to pay such damages or restore such property, as the case may be;</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b</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t>any company or body corporate in whose name proceedings are brought as aforesaid, to the extent of the amount or value of any sums or property recovered by it as a result of such proceedings;</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c</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unless</w:t>
      </w:r>
      <w:proofErr w:type="gramEnd"/>
      <w:r w:rsidRPr="00457DE2">
        <w:rPr>
          <w:rFonts w:ascii="Times New Roman" w:eastAsia="Times New Roman" w:hAnsi="Times New Roman" w:cs="Times New Roman"/>
          <w:kern w:val="0"/>
          <w:sz w:val="24"/>
          <w:szCs w:val="19"/>
          <w:lang w:val="en-US"/>
          <w14:ligatures w14:val="none"/>
        </w:rPr>
        <w:t>, as a result of the investigation, a prosecution is instituted under section 195,—</w:t>
      </w:r>
    </w:p>
    <w:p w:rsidR="00457DE2" w:rsidRPr="00457DE2" w:rsidRDefault="00457DE2" w:rsidP="00457DE2">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i</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any</w:t>
      </w:r>
      <w:proofErr w:type="gramEnd"/>
      <w:r w:rsidRPr="00457DE2">
        <w:rPr>
          <w:rFonts w:ascii="Times New Roman" w:eastAsia="Times New Roman" w:hAnsi="Times New Roman" w:cs="Times New Roman"/>
          <w:kern w:val="0"/>
          <w:sz w:val="24"/>
          <w:szCs w:val="19"/>
          <w:lang w:val="en-US"/>
          <w14:ligatures w14:val="none"/>
        </w:rPr>
        <w:t xml:space="preserve"> company, body corporate, managing director or manager dealt with by the report of the inspector, and</w:t>
      </w:r>
    </w:p>
    <w:p w:rsidR="00457DE2" w:rsidRPr="00457DE2" w:rsidRDefault="00457DE2" w:rsidP="00457DE2">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ii</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the</w:t>
      </w:r>
      <w:proofErr w:type="gramEnd"/>
      <w:r w:rsidRPr="00457DE2">
        <w:rPr>
          <w:rFonts w:ascii="Times New Roman" w:eastAsia="Times New Roman" w:hAnsi="Times New Roman" w:cs="Times New Roman"/>
          <w:kern w:val="0"/>
          <w:sz w:val="24"/>
          <w:szCs w:val="19"/>
          <w:lang w:val="en-US"/>
          <w14:ligatures w14:val="none"/>
        </w:rPr>
        <w:t xml:space="preserve"> applicants for the investigation, where the inspector was appointed under section 184,</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457DE2">
        <w:rPr>
          <w:rFonts w:ascii="Times New Roman" w:eastAsia="Times New Roman" w:hAnsi="Times New Roman" w:cs="Times New Roman"/>
          <w:kern w:val="0"/>
          <w:sz w:val="24"/>
          <w:szCs w:val="19"/>
          <w:lang w:val="en-US"/>
          <w14:ligatures w14:val="none"/>
        </w:rPr>
        <w:t>to</w:t>
      </w:r>
      <w:proofErr w:type="gramEnd"/>
      <w:r w:rsidRPr="00457DE2">
        <w:rPr>
          <w:rFonts w:ascii="Times New Roman" w:eastAsia="Times New Roman" w:hAnsi="Times New Roman" w:cs="Times New Roman"/>
          <w:kern w:val="0"/>
          <w:sz w:val="24"/>
          <w:szCs w:val="19"/>
          <w:lang w:val="en-US"/>
          <w14:ligatures w14:val="none"/>
        </w:rPr>
        <w:t xml:space="preserve"> such extent as the Central Government may direct.</w:t>
      </w:r>
    </w:p>
    <w:p w:rsidR="00457DE2" w:rsidRPr="00457DE2" w:rsidRDefault="00457DE2" w:rsidP="00457DE2">
      <w:pPr>
        <w:shd w:val="clear" w:color="auto" w:fill="FFFFFF"/>
        <w:spacing w:line="240" w:lineRule="auto"/>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(2) Any amount for which a company or body corporate is liable under clause (</w:t>
      </w:r>
      <w:r w:rsidRPr="00457DE2">
        <w:rPr>
          <w:rFonts w:ascii="Times New Roman" w:eastAsia="Times New Roman" w:hAnsi="Times New Roman" w:cs="Times New Roman"/>
          <w:i/>
          <w:iCs/>
          <w:kern w:val="0"/>
          <w:sz w:val="24"/>
          <w:szCs w:val="19"/>
          <w:lang w:val="en-US"/>
          <w14:ligatures w14:val="none"/>
        </w:rPr>
        <w:t>b</w:t>
      </w:r>
      <w:r w:rsidRPr="00457DE2">
        <w:rPr>
          <w:rFonts w:ascii="Times New Roman" w:eastAsia="Times New Roman" w:hAnsi="Times New Roman" w:cs="Times New Roman"/>
          <w:kern w:val="0"/>
          <w:sz w:val="24"/>
          <w:szCs w:val="19"/>
          <w:lang w:val="en-US"/>
          <w14:ligatures w14:val="none"/>
        </w:rPr>
        <w:t>) of sub-section (1) shall be a first charge on the sums or property mentioned in that clause.</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Voluntary winding up of company, etc., not to stop investigation proceedings</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197.</w:t>
      </w:r>
      <w:r w:rsidRPr="00457DE2">
        <w:rPr>
          <w:rFonts w:ascii="Times New Roman" w:eastAsia="Times New Roman" w:hAnsi="Times New Roman" w:cs="Times New Roman"/>
          <w:kern w:val="0"/>
          <w:sz w:val="24"/>
          <w:szCs w:val="19"/>
          <w:lang w:val="en-US"/>
          <w14:ligatures w14:val="none"/>
        </w:rPr>
        <w:t xml:space="preserve"> An investigation under this Chapter may be initiated notwithstanding, and no such investigation shall be stopped or suspended by reason only of, the fact that—</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a</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an</w:t>
      </w:r>
      <w:proofErr w:type="gramEnd"/>
      <w:r w:rsidRPr="00457DE2">
        <w:rPr>
          <w:rFonts w:ascii="Times New Roman" w:eastAsia="Times New Roman" w:hAnsi="Times New Roman" w:cs="Times New Roman"/>
          <w:kern w:val="0"/>
          <w:sz w:val="24"/>
          <w:szCs w:val="19"/>
          <w:lang w:val="en-US"/>
          <w14:ligatures w14:val="none"/>
        </w:rPr>
        <w:t xml:space="preserve"> application has been made under section 212;</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b</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the</w:t>
      </w:r>
      <w:proofErr w:type="gramEnd"/>
      <w:r w:rsidRPr="00457DE2">
        <w:rPr>
          <w:rFonts w:ascii="Times New Roman" w:eastAsia="Times New Roman" w:hAnsi="Times New Roman" w:cs="Times New Roman"/>
          <w:kern w:val="0"/>
          <w:sz w:val="24"/>
          <w:szCs w:val="19"/>
          <w:lang w:val="en-US"/>
          <w14:ligatures w14:val="none"/>
        </w:rPr>
        <w:t xml:space="preserve"> company has passed a special resolution for voluntary winding up; or</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c</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any</w:t>
      </w:r>
      <w:proofErr w:type="gramEnd"/>
      <w:r w:rsidRPr="00457DE2">
        <w:rPr>
          <w:rFonts w:ascii="Times New Roman" w:eastAsia="Times New Roman" w:hAnsi="Times New Roman" w:cs="Times New Roman"/>
          <w:kern w:val="0"/>
          <w:sz w:val="24"/>
          <w:szCs w:val="19"/>
          <w:lang w:val="en-US"/>
          <w14:ligatures w14:val="none"/>
        </w:rPr>
        <w:t xml:space="preserve"> other proceeding for the winding up of the company is pending before the Tribunal :</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Provided</w:t>
      </w:r>
      <w:r w:rsidRPr="00457DE2">
        <w:rPr>
          <w:rFonts w:ascii="Times New Roman" w:eastAsia="Times New Roman" w:hAnsi="Times New Roman" w:cs="Times New Roman"/>
          <w:kern w:val="0"/>
          <w:sz w:val="24"/>
          <w:szCs w:val="19"/>
          <w:lang w:val="en-US"/>
          <w14:ligatures w14:val="none"/>
        </w:rPr>
        <w:t xml:space="preserve"> that where a winding up order is passed by the Tribunal in a proceeding referred to in clause (</w:t>
      </w:r>
      <w:r w:rsidRPr="00457DE2">
        <w:rPr>
          <w:rFonts w:ascii="Times New Roman" w:eastAsia="Times New Roman" w:hAnsi="Times New Roman" w:cs="Times New Roman"/>
          <w:i/>
          <w:iCs/>
          <w:kern w:val="0"/>
          <w:sz w:val="24"/>
          <w:szCs w:val="19"/>
          <w:lang w:val="en-US"/>
          <w14:ligatures w14:val="none"/>
        </w:rPr>
        <w:t>c</w:t>
      </w:r>
      <w:r w:rsidRPr="00457DE2">
        <w:rPr>
          <w:rFonts w:ascii="Times New Roman" w:eastAsia="Times New Roman" w:hAnsi="Times New Roman" w:cs="Times New Roman"/>
          <w:kern w:val="0"/>
          <w:sz w:val="24"/>
          <w:szCs w:val="19"/>
          <w:lang w:val="en-US"/>
          <w14:ligatures w14:val="none"/>
        </w:rPr>
        <w:t xml:space="preserve">), the inspector shall inform the Tribunal about the pendency of the investigation proceedings before him and the Tribunal shall pass such order as it may deem </w:t>
      </w:r>
      <w:proofErr w:type="gramStart"/>
      <w:r w:rsidRPr="00457DE2">
        <w:rPr>
          <w:rFonts w:ascii="Times New Roman" w:eastAsia="Times New Roman" w:hAnsi="Times New Roman" w:cs="Times New Roman"/>
          <w:kern w:val="0"/>
          <w:sz w:val="24"/>
          <w:szCs w:val="19"/>
          <w:lang w:val="en-US"/>
          <w14:ligatures w14:val="none"/>
        </w:rPr>
        <w:t>fit :</w:t>
      </w:r>
      <w:proofErr w:type="gramEnd"/>
    </w:p>
    <w:p w:rsidR="00457DE2" w:rsidRPr="00457DE2" w:rsidRDefault="00457DE2" w:rsidP="00457DE2">
      <w:pPr>
        <w:shd w:val="clear" w:color="auto" w:fill="FFFFFF"/>
        <w:spacing w:line="240" w:lineRule="auto"/>
        <w:rPr>
          <w:rFonts w:ascii="Times New Roman" w:eastAsia="Times New Roman" w:hAnsi="Times New Roman" w:cs="Times New Roman"/>
          <w:kern w:val="0"/>
          <w:sz w:val="24"/>
          <w:szCs w:val="24"/>
          <w:lang w:val="en-US"/>
          <w14:ligatures w14:val="none"/>
        </w:rPr>
      </w:pPr>
      <w:proofErr w:type="gramStart"/>
      <w:r w:rsidRPr="00457DE2">
        <w:rPr>
          <w:rFonts w:ascii="Times New Roman" w:eastAsia="Times New Roman" w:hAnsi="Times New Roman" w:cs="Times New Roman"/>
          <w:b/>
          <w:bCs/>
          <w:kern w:val="0"/>
          <w:sz w:val="24"/>
          <w:szCs w:val="19"/>
          <w:lang w:val="en-US"/>
          <w14:ligatures w14:val="none"/>
        </w:rPr>
        <w:lastRenderedPageBreak/>
        <w:t>Provided further</w:t>
      </w:r>
      <w:r w:rsidRPr="00457DE2">
        <w:rPr>
          <w:rFonts w:ascii="Times New Roman" w:eastAsia="Times New Roman" w:hAnsi="Times New Roman" w:cs="Times New Roman"/>
          <w:kern w:val="0"/>
          <w:sz w:val="24"/>
          <w:szCs w:val="19"/>
          <w:lang w:val="en-US"/>
          <w14:ligatures w14:val="none"/>
        </w:rPr>
        <w:t xml:space="preserve"> that nothing in the winding up order shall absolve any director or other employee of the company from participating in the proceedings before the inspector or any liability as a result of the finding by the inspector.</w:t>
      </w:r>
      <w:proofErr w:type="gramEnd"/>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Legal advisers and bankers not to disclose</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198.</w:t>
      </w:r>
      <w:r w:rsidRPr="00457DE2">
        <w:rPr>
          <w:rFonts w:ascii="Times New Roman" w:eastAsia="Times New Roman" w:hAnsi="Times New Roman" w:cs="Times New Roman"/>
          <w:kern w:val="0"/>
          <w:sz w:val="24"/>
          <w:szCs w:val="19"/>
          <w:lang w:val="en-US"/>
          <w14:ligatures w14:val="none"/>
        </w:rPr>
        <w:t xml:space="preserve"> Nothing in this Chapter shall require the disclosure to the Tribunal or to the Central Government or to the Registrar or to an inspector appointed by the Central Government—</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a</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t>by a legal adviser, of any privileged communication made to him in that capacity, except as respects the name and address of his client; or</w:t>
      </w:r>
    </w:p>
    <w:p w:rsidR="00457DE2" w:rsidRPr="00457DE2" w:rsidRDefault="00457DE2" w:rsidP="00457DE2">
      <w:pPr>
        <w:shd w:val="clear" w:color="auto" w:fill="FFFFFF"/>
        <w:spacing w:line="240" w:lineRule="auto"/>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b</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by</w:t>
      </w:r>
      <w:proofErr w:type="gramEnd"/>
      <w:r w:rsidRPr="00457DE2">
        <w:rPr>
          <w:rFonts w:ascii="Times New Roman" w:eastAsia="Times New Roman" w:hAnsi="Times New Roman" w:cs="Times New Roman"/>
          <w:kern w:val="0"/>
          <w:sz w:val="24"/>
          <w:szCs w:val="19"/>
          <w:lang w:val="en-US"/>
          <w14:ligatures w14:val="none"/>
        </w:rPr>
        <w:t xml:space="preserve"> the bankers of any company, body corporate, or other person, of any information as to the affairs of any of their customers, other than such company, body corporate, or person.</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Investigation, etc., of foreign companies</w:t>
      </w:r>
    </w:p>
    <w:p w:rsidR="00457DE2" w:rsidRPr="00457DE2" w:rsidRDefault="00457DE2" w:rsidP="00457DE2">
      <w:pPr>
        <w:shd w:val="clear" w:color="auto" w:fill="FFFFFF"/>
        <w:spacing w:after="0" w:line="240" w:lineRule="auto"/>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199.</w:t>
      </w:r>
      <w:r w:rsidRPr="00457DE2">
        <w:rPr>
          <w:rFonts w:ascii="Times New Roman" w:eastAsia="Times New Roman" w:hAnsi="Times New Roman" w:cs="Times New Roman"/>
          <w:kern w:val="0"/>
          <w:sz w:val="24"/>
          <w:szCs w:val="19"/>
          <w:lang w:val="en-US"/>
          <w14:ligatures w14:val="none"/>
        </w:rPr>
        <w:t xml:space="preserve"> The provisions of this Chapter shall apply </w:t>
      </w:r>
      <w:r w:rsidRPr="00457DE2">
        <w:rPr>
          <w:rFonts w:ascii="Times New Roman" w:eastAsia="Times New Roman" w:hAnsi="Times New Roman" w:cs="Times New Roman"/>
          <w:i/>
          <w:iCs/>
          <w:kern w:val="0"/>
          <w:sz w:val="24"/>
          <w:szCs w:val="19"/>
          <w:lang w:val="en-US"/>
          <w14:ligatures w14:val="none"/>
        </w:rPr>
        <w:t>mutatis mutandis</w:t>
      </w:r>
      <w:r w:rsidRPr="00457DE2">
        <w:rPr>
          <w:rFonts w:ascii="Times New Roman" w:eastAsia="Times New Roman" w:hAnsi="Times New Roman" w:cs="Times New Roman"/>
          <w:kern w:val="0"/>
          <w:sz w:val="24"/>
          <w:szCs w:val="19"/>
          <w:lang w:val="en-US"/>
          <w14:ligatures w14:val="none"/>
        </w:rPr>
        <w:t xml:space="preserve"> to inspection, inquiry or investigation in relation to foreign companies.</w:t>
      </w:r>
    </w:p>
    <w:p w:rsidR="00457DE2" w:rsidRPr="00457DE2" w:rsidRDefault="00457DE2" w:rsidP="00457DE2">
      <w:pPr>
        <w:shd w:val="clear" w:color="auto" w:fill="FFFFFF"/>
        <w:adjustRightInd w:val="0"/>
        <w:spacing w:after="80"/>
        <w:jc w:val="both"/>
        <w:rPr>
          <w:rFonts w:ascii="Times New Roman" w:eastAsia="Times New Roman" w:hAnsi="Times New Roman" w:cs="Times New Roman"/>
          <w:kern w:val="0"/>
          <w:sz w:val="24"/>
          <w:szCs w:val="24"/>
          <w:lang w:val="en-US"/>
          <w14:ligatures w14:val="none"/>
        </w:rPr>
      </w:pPr>
      <w:r w:rsidRPr="00457DE2">
        <w:rPr>
          <w:rFonts w:ascii="Verdana" w:eastAsia="Times New Roman" w:hAnsi="Verdana" w:cs="Times New Roman"/>
          <w:kern w:val="0"/>
          <w:sz w:val="17"/>
          <w:szCs w:val="17"/>
          <w:lang w:val="en-US"/>
          <w14:ligatures w14:val="none"/>
        </w:rPr>
        <w:br/>
      </w:r>
      <w:r w:rsidRPr="00457DE2">
        <w:rPr>
          <w:rFonts w:ascii="Times New Roman" w:eastAsia="Times New Roman" w:hAnsi="Times New Roman" w:cs="Times New Roman"/>
          <w:b/>
          <w:bCs/>
          <w:kern w:val="0"/>
          <w:sz w:val="24"/>
          <w:szCs w:val="19"/>
          <w:lang w:val="en-US"/>
          <w14:ligatures w14:val="none"/>
        </w:rPr>
        <w:t>Penalty for furnishing false statement, mutilation, destruction of documents</w:t>
      </w:r>
    </w:p>
    <w:p w:rsidR="00457DE2" w:rsidRPr="00457DE2" w:rsidRDefault="00457DE2" w:rsidP="00457DE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b/>
          <w:bCs/>
          <w:kern w:val="0"/>
          <w:sz w:val="24"/>
          <w:szCs w:val="19"/>
          <w:lang w:val="en-US"/>
          <w14:ligatures w14:val="none"/>
        </w:rPr>
        <w:t>200.</w:t>
      </w:r>
      <w:r w:rsidRPr="00457DE2">
        <w:rPr>
          <w:rFonts w:ascii="Times New Roman" w:eastAsia="Times New Roman" w:hAnsi="Times New Roman" w:cs="Times New Roman"/>
          <w:kern w:val="0"/>
          <w:sz w:val="24"/>
          <w:szCs w:val="19"/>
          <w:lang w:val="en-US"/>
          <w14:ligatures w14:val="none"/>
        </w:rPr>
        <w:t xml:space="preserve"> Where a person who is required to provide an explanation or make a statement during the course or inspection, inquiry or investigation, or an officer or other employee of a company or other body corporate which is also under investigation,—</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a</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destroys</w:t>
      </w:r>
      <w:proofErr w:type="gramEnd"/>
      <w:r w:rsidRPr="00457DE2">
        <w:rPr>
          <w:rFonts w:ascii="Times New Roman" w:eastAsia="Times New Roman" w:hAnsi="Times New Roman" w:cs="Times New Roman"/>
          <w:kern w:val="0"/>
          <w:sz w:val="24"/>
          <w:szCs w:val="19"/>
          <w:lang w:val="en-US"/>
          <w14:ligatures w14:val="none"/>
        </w:rPr>
        <w:t>, mutilates or falsifies, or is a party to the destruction, mutilation or falsification of, documents relating to the property, assets or affairs of the company or the body corporate;</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r w:rsidRPr="00457DE2">
        <w:rPr>
          <w:rFonts w:ascii="Times New Roman" w:eastAsia="Times New Roman" w:hAnsi="Times New Roman" w:cs="Times New Roman"/>
          <w:i/>
          <w:iCs/>
          <w:kern w:val="0"/>
          <w:sz w:val="24"/>
          <w:szCs w:val="19"/>
          <w:lang w:val="en-US"/>
          <w14:ligatures w14:val="none"/>
        </w:rPr>
        <w:t>b</w:t>
      </w:r>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r>
      <w:proofErr w:type="gramStart"/>
      <w:r w:rsidRPr="00457DE2">
        <w:rPr>
          <w:rFonts w:ascii="Times New Roman" w:eastAsia="Times New Roman" w:hAnsi="Times New Roman" w:cs="Times New Roman"/>
          <w:kern w:val="0"/>
          <w:sz w:val="24"/>
          <w:szCs w:val="19"/>
          <w:lang w:val="en-US"/>
          <w14:ligatures w14:val="none"/>
        </w:rPr>
        <w:t>makes</w:t>
      </w:r>
      <w:proofErr w:type="gramEnd"/>
      <w:r w:rsidRPr="00457DE2">
        <w:rPr>
          <w:rFonts w:ascii="Times New Roman" w:eastAsia="Times New Roman" w:hAnsi="Times New Roman" w:cs="Times New Roman"/>
          <w:kern w:val="0"/>
          <w:sz w:val="24"/>
          <w:szCs w:val="19"/>
          <w:lang w:val="en-US"/>
          <w14:ligatures w14:val="none"/>
        </w:rPr>
        <w:t>, or is a party to the making of, a false entry in any document concerning the company or body corporate; or</w:t>
      </w:r>
    </w:p>
    <w:p w:rsidR="00457DE2" w:rsidRPr="00457DE2" w:rsidRDefault="00457DE2" w:rsidP="00457DE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57DE2">
        <w:rPr>
          <w:rFonts w:ascii="Times New Roman" w:eastAsia="Times New Roman" w:hAnsi="Times New Roman" w:cs="Times New Roman"/>
          <w:kern w:val="0"/>
          <w:sz w:val="24"/>
          <w:szCs w:val="19"/>
          <w:lang w:val="en-US"/>
          <w14:ligatures w14:val="none"/>
        </w:rPr>
        <w:tab/>
        <w:t>(</w:t>
      </w:r>
      <w:proofErr w:type="gramStart"/>
      <w:r w:rsidRPr="00457DE2">
        <w:rPr>
          <w:rFonts w:ascii="Times New Roman" w:eastAsia="Times New Roman" w:hAnsi="Times New Roman" w:cs="Times New Roman"/>
          <w:i/>
          <w:iCs/>
          <w:kern w:val="0"/>
          <w:sz w:val="24"/>
          <w:szCs w:val="19"/>
          <w:lang w:val="en-US"/>
          <w14:ligatures w14:val="none"/>
        </w:rPr>
        <w:t>c</w:t>
      </w:r>
      <w:proofErr w:type="gramEnd"/>
      <w:r w:rsidRPr="00457DE2">
        <w:rPr>
          <w:rFonts w:ascii="Times New Roman" w:eastAsia="Times New Roman" w:hAnsi="Times New Roman" w:cs="Times New Roman"/>
          <w:kern w:val="0"/>
          <w:sz w:val="24"/>
          <w:szCs w:val="19"/>
          <w:lang w:val="en-US"/>
          <w14:ligatures w14:val="none"/>
        </w:rPr>
        <w:t>)</w:t>
      </w:r>
      <w:r w:rsidRPr="00457DE2">
        <w:rPr>
          <w:rFonts w:ascii="Times New Roman" w:eastAsia="Times New Roman" w:hAnsi="Times New Roman" w:cs="Times New Roman"/>
          <w:kern w:val="0"/>
          <w:sz w:val="24"/>
          <w:szCs w:val="19"/>
          <w:lang w:val="en-US"/>
          <w14:ligatures w14:val="none"/>
        </w:rPr>
        <w:tab/>
        <w:t>provides an explanation which is false or which he knows to be false,</w:t>
      </w:r>
    </w:p>
    <w:p w:rsidR="00457DE2" w:rsidRPr="00457DE2" w:rsidRDefault="00457DE2" w:rsidP="00457DE2">
      <w:pPr>
        <w:shd w:val="clear" w:color="auto" w:fill="FFFFFF"/>
        <w:spacing w:line="240" w:lineRule="auto"/>
        <w:rPr>
          <w:rFonts w:ascii="Times New Roman" w:eastAsia="Times New Roman" w:hAnsi="Times New Roman" w:cs="Times New Roman"/>
          <w:kern w:val="0"/>
          <w:sz w:val="24"/>
          <w:szCs w:val="24"/>
          <w:lang w:val="en-US"/>
          <w14:ligatures w14:val="none"/>
        </w:rPr>
      </w:pPr>
      <w:proofErr w:type="gramStart"/>
      <w:r w:rsidRPr="00457DE2">
        <w:rPr>
          <w:rFonts w:ascii="Times New Roman" w:eastAsia="Times New Roman" w:hAnsi="Times New Roman" w:cs="Times New Roman"/>
          <w:kern w:val="0"/>
          <w:sz w:val="24"/>
          <w:szCs w:val="19"/>
          <w:lang w:val="en-US"/>
          <w14:ligatures w14:val="none"/>
        </w:rPr>
        <w:t>he</w:t>
      </w:r>
      <w:proofErr w:type="gramEnd"/>
      <w:r w:rsidRPr="00457DE2">
        <w:rPr>
          <w:rFonts w:ascii="Times New Roman" w:eastAsia="Times New Roman" w:hAnsi="Times New Roman" w:cs="Times New Roman"/>
          <w:kern w:val="0"/>
          <w:sz w:val="24"/>
          <w:szCs w:val="19"/>
          <w:lang w:val="en-US"/>
          <w14:ligatures w14:val="none"/>
        </w:rPr>
        <w:t xml:space="preserve"> shall be punishable with imprisonment for a term which may extend to three years and with fine which shall not be less than twenty-five thousand rupees but which may extend to five lakh rupees.</w:t>
      </w:r>
    </w:p>
    <w:p w:rsidR="00457DE2" w:rsidRDefault="00457DE2" w:rsidP="00457DE2">
      <w:pPr>
        <w:shd w:val="clear" w:color="auto" w:fill="FFFFFF"/>
        <w:spacing w:line="240" w:lineRule="auto"/>
        <w:rPr>
          <w:rFonts w:ascii="Verdana" w:eastAsia="Times New Roman" w:hAnsi="Verdana" w:cs="Times New Roman"/>
          <w:kern w:val="0"/>
          <w:sz w:val="17"/>
          <w:szCs w:val="17"/>
          <w:lang w:val="en-US"/>
          <w14:ligatures w14:val="none"/>
        </w:rPr>
      </w:pP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t>***</w:t>
      </w:r>
    </w:p>
    <w:p w:rsidR="00457DE2" w:rsidRPr="00457DE2" w:rsidRDefault="00457DE2" w:rsidP="00457DE2">
      <w:pPr>
        <w:shd w:val="clear" w:color="auto" w:fill="FFFFFF"/>
        <w:spacing w:line="240" w:lineRule="auto"/>
        <w:rPr>
          <w:rFonts w:ascii="Verdana" w:eastAsia="Times New Roman" w:hAnsi="Verdana" w:cs="Times New Roman"/>
          <w:kern w:val="0"/>
          <w:sz w:val="17"/>
          <w:szCs w:val="17"/>
          <w:lang w:val="en-US"/>
          <w14:ligatures w14:val="none"/>
        </w:rPr>
      </w:pPr>
      <w:bookmarkStart w:id="0" w:name="_GoBack"/>
      <w:bookmarkEnd w:id="0"/>
      <w:r w:rsidRPr="00457DE2">
        <w:rPr>
          <w:rFonts w:ascii="Verdana" w:eastAsia="Times New Roman" w:hAnsi="Verdana" w:cs="Times New Roman"/>
          <w:kern w:val="0"/>
          <w:sz w:val="17"/>
          <w:szCs w:val="17"/>
          <w:lang w:val="en-US"/>
          <w14:ligatures w14:val="none"/>
        </w:rPr>
        <w:br/>
      </w:r>
    </w:p>
    <w:p w:rsidR="00BB7486" w:rsidRDefault="00BB7486" w:rsidP="00FA421E"/>
    <w:sectPr w:rsidR="00BB74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472E"/>
    <w:rsid w:val="003A42DB"/>
    <w:rsid w:val="00457DE2"/>
    <w:rsid w:val="007B2F86"/>
    <w:rsid w:val="00BB7486"/>
    <w:rsid w:val="00DB472E"/>
    <w:rsid w:val="00FA421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463975">
      <w:bodyDiv w:val="1"/>
      <w:marLeft w:val="0"/>
      <w:marRight w:val="0"/>
      <w:marTop w:val="0"/>
      <w:marBottom w:val="0"/>
      <w:divBdr>
        <w:top w:val="none" w:sz="0" w:space="0" w:color="auto"/>
        <w:left w:val="none" w:sz="0" w:space="0" w:color="auto"/>
        <w:bottom w:val="none" w:sz="0" w:space="0" w:color="auto"/>
        <w:right w:val="none" w:sz="0" w:space="0" w:color="auto"/>
      </w:divBdr>
      <w:divsChild>
        <w:div w:id="1679692488">
          <w:marLeft w:val="0"/>
          <w:marRight w:val="0"/>
          <w:marTop w:val="0"/>
          <w:marBottom w:val="0"/>
          <w:divBdr>
            <w:top w:val="none" w:sz="0" w:space="0" w:color="auto"/>
            <w:left w:val="none" w:sz="0" w:space="0" w:color="auto"/>
            <w:bottom w:val="none" w:sz="0" w:space="0" w:color="auto"/>
            <w:right w:val="none" w:sz="0" w:space="0" w:color="auto"/>
          </w:divBdr>
          <w:divsChild>
            <w:div w:id="836261673">
              <w:marLeft w:val="0"/>
              <w:marRight w:val="0"/>
              <w:marTop w:val="525"/>
              <w:marBottom w:val="0"/>
              <w:divBdr>
                <w:top w:val="none" w:sz="0" w:space="0" w:color="auto"/>
                <w:left w:val="none" w:sz="0" w:space="0" w:color="auto"/>
                <w:bottom w:val="none" w:sz="0" w:space="0" w:color="auto"/>
                <w:right w:val="none" w:sz="0" w:space="0" w:color="auto"/>
              </w:divBdr>
              <w:divsChild>
                <w:div w:id="1808429485">
                  <w:marLeft w:val="0"/>
                  <w:marRight w:val="0"/>
                  <w:marTop w:val="0"/>
                  <w:marBottom w:val="0"/>
                  <w:divBdr>
                    <w:top w:val="none" w:sz="0" w:space="0" w:color="auto"/>
                    <w:left w:val="none" w:sz="0" w:space="0" w:color="auto"/>
                    <w:bottom w:val="none" w:sz="0" w:space="0" w:color="auto"/>
                    <w:right w:val="none" w:sz="0" w:space="0" w:color="auto"/>
                  </w:divBdr>
                  <w:divsChild>
                    <w:div w:id="918104316">
                      <w:marLeft w:val="0"/>
                      <w:marRight w:val="0"/>
                      <w:marTop w:val="825"/>
                      <w:marBottom w:val="825"/>
                      <w:divBdr>
                        <w:top w:val="none" w:sz="0" w:space="0" w:color="auto"/>
                        <w:left w:val="none" w:sz="0" w:space="0" w:color="auto"/>
                        <w:bottom w:val="none" w:sz="0" w:space="0" w:color="auto"/>
                        <w:right w:val="none" w:sz="0" w:space="0" w:color="auto"/>
                      </w:divBdr>
                      <w:divsChild>
                        <w:div w:id="73612589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296787">
      <w:bodyDiv w:val="1"/>
      <w:marLeft w:val="0"/>
      <w:marRight w:val="0"/>
      <w:marTop w:val="0"/>
      <w:marBottom w:val="0"/>
      <w:divBdr>
        <w:top w:val="none" w:sz="0" w:space="0" w:color="auto"/>
        <w:left w:val="none" w:sz="0" w:space="0" w:color="auto"/>
        <w:bottom w:val="none" w:sz="0" w:space="0" w:color="auto"/>
        <w:right w:val="none" w:sz="0" w:space="0" w:color="auto"/>
      </w:divBdr>
      <w:divsChild>
        <w:div w:id="1180697497">
          <w:marLeft w:val="0"/>
          <w:marRight w:val="0"/>
          <w:marTop w:val="0"/>
          <w:marBottom w:val="0"/>
          <w:divBdr>
            <w:top w:val="none" w:sz="0" w:space="0" w:color="auto"/>
            <w:left w:val="none" w:sz="0" w:space="0" w:color="auto"/>
            <w:bottom w:val="none" w:sz="0" w:space="0" w:color="auto"/>
            <w:right w:val="none" w:sz="0" w:space="0" w:color="auto"/>
          </w:divBdr>
          <w:divsChild>
            <w:div w:id="743378279">
              <w:marLeft w:val="0"/>
              <w:marRight w:val="0"/>
              <w:marTop w:val="525"/>
              <w:marBottom w:val="0"/>
              <w:divBdr>
                <w:top w:val="none" w:sz="0" w:space="0" w:color="auto"/>
                <w:left w:val="none" w:sz="0" w:space="0" w:color="auto"/>
                <w:bottom w:val="none" w:sz="0" w:space="0" w:color="auto"/>
                <w:right w:val="none" w:sz="0" w:space="0" w:color="auto"/>
              </w:divBdr>
              <w:divsChild>
                <w:div w:id="507719828">
                  <w:marLeft w:val="0"/>
                  <w:marRight w:val="0"/>
                  <w:marTop w:val="0"/>
                  <w:marBottom w:val="0"/>
                  <w:divBdr>
                    <w:top w:val="none" w:sz="0" w:space="0" w:color="auto"/>
                    <w:left w:val="none" w:sz="0" w:space="0" w:color="auto"/>
                    <w:bottom w:val="none" w:sz="0" w:space="0" w:color="auto"/>
                    <w:right w:val="none" w:sz="0" w:space="0" w:color="auto"/>
                  </w:divBdr>
                  <w:divsChild>
                    <w:div w:id="1563835060">
                      <w:marLeft w:val="0"/>
                      <w:marRight w:val="0"/>
                      <w:marTop w:val="825"/>
                      <w:marBottom w:val="825"/>
                      <w:divBdr>
                        <w:top w:val="none" w:sz="0" w:space="0" w:color="auto"/>
                        <w:left w:val="none" w:sz="0" w:space="0" w:color="auto"/>
                        <w:bottom w:val="none" w:sz="0" w:space="0" w:color="auto"/>
                        <w:right w:val="none" w:sz="0" w:space="0" w:color="auto"/>
                      </w:divBdr>
                      <w:divsChild>
                        <w:div w:id="93004356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8334469">
      <w:bodyDiv w:val="1"/>
      <w:marLeft w:val="0"/>
      <w:marRight w:val="0"/>
      <w:marTop w:val="0"/>
      <w:marBottom w:val="0"/>
      <w:divBdr>
        <w:top w:val="none" w:sz="0" w:space="0" w:color="auto"/>
        <w:left w:val="none" w:sz="0" w:space="0" w:color="auto"/>
        <w:bottom w:val="none" w:sz="0" w:space="0" w:color="auto"/>
        <w:right w:val="none" w:sz="0" w:space="0" w:color="auto"/>
      </w:divBdr>
      <w:divsChild>
        <w:div w:id="417562480">
          <w:marLeft w:val="0"/>
          <w:marRight w:val="0"/>
          <w:marTop w:val="0"/>
          <w:marBottom w:val="0"/>
          <w:divBdr>
            <w:top w:val="none" w:sz="0" w:space="0" w:color="auto"/>
            <w:left w:val="none" w:sz="0" w:space="0" w:color="auto"/>
            <w:bottom w:val="none" w:sz="0" w:space="0" w:color="auto"/>
            <w:right w:val="none" w:sz="0" w:space="0" w:color="auto"/>
          </w:divBdr>
          <w:divsChild>
            <w:div w:id="954560597">
              <w:marLeft w:val="0"/>
              <w:marRight w:val="0"/>
              <w:marTop w:val="525"/>
              <w:marBottom w:val="0"/>
              <w:divBdr>
                <w:top w:val="none" w:sz="0" w:space="0" w:color="auto"/>
                <w:left w:val="none" w:sz="0" w:space="0" w:color="auto"/>
                <w:bottom w:val="none" w:sz="0" w:space="0" w:color="auto"/>
                <w:right w:val="none" w:sz="0" w:space="0" w:color="auto"/>
              </w:divBdr>
              <w:divsChild>
                <w:div w:id="941186523">
                  <w:marLeft w:val="0"/>
                  <w:marRight w:val="0"/>
                  <w:marTop w:val="0"/>
                  <w:marBottom w:val="0"/>
                  <w:divBdr>
                    <w:top w:val="none" w:sz="0" w:space="0" w:color="auto"/>
                    <w:left w:val="none" w:sz="0" w:space="0" w:color="auto"/>
                    <w:bottom w:val="none" w:sz="0" w:space="0" w:color="auto"/>
                    <w:right w:val="none" w:sz="0" w:space="0" w:color="auto"/>
                  </w:divBdr>
                  <w:divsChild>
                    <w:div w:id="573706393">
                      <w:marLeft w:val="0"/>
                      <w:marRight w:val="0"/>
                      <w:marTop w:val="825"/>
                      <w:marBottom w:val="825"/>
                      <w:divBdr>
                        <w:top w:val="none" w:sz="0" w:space="0" w:color="auto"/>
                        <w:left w:val="none" w:sz="0" w:space="0" w:color="auto"/>
                        <w:bottom w:val="none" w:sz="0" w:space="0" w:color="auto"/>
                        <w:right w:val="none" w:sz="0" w:space="0" w:color="auto"/>
                      </w:divBdr>
                      <w:divsChild>
                        <w:div w:id="167047688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9933056">
      <w:bodyDiv w:val="1"/>
      <w:marLeft w:val="0"/>
      <w:marRight w:val="0"/>
      <w:marTop w:val="0"/>
      <w:marBottom w:val="0"/>
      <w:divBdr>
        <w:top w:val="none" w:sz="0" w:space="0" w:color="auto"/>
        <w:left w:val="none" w:sz="0" w:space="0" w:color="auto"/>
        <w:bottom w:val="none" w:sz="0" w:space="0" w:color="auto"/>
        <w:right w:val="none" w:sz="0" w:space="0" w:color="auto"/>
      </w:divBdr>
      <w:divsChild>
        <w:div w:id="1646468949">
          <w:marLeft w:val="0"/>
          <w:marRight w:val="0"/>
          <w:marTop w:val="0"/>
          <w:marBottom w:val="0"/>
          <w:divBdr>
            <w:top w:val="none" w:sz="0" w:space="0" w:color="auto"/>
            <w:left w:val="none" w:sz="0" w:space="0" w:color="auto"/>
            <w:bottom w:val="none" w:sz="0" w:space="0" w:color="auto"/>
            <w:right w:val="none" w:sz="0" w:space="0" w:color="auto"/>
          </w:divBdr>
          <w:divsChild>
            <w:div w:id="1327510214">
              <w:marLeft w:val="0"/>
              <w:marRight w:val="0"/>
              <w:marTop w:val="525"/>
              <w:marBottom w:val="0"/>
              <w:divBdr>
                <w:top w:val="none" w:sz="0" w:space="0" w:color="auto"/>
                <w:left w:val="none" w:sz="0" w:space="0" w:color="auto"/>
                <w:bottom w:val="none" w:sz="0" w:space="0" w:color="auto"/>
                <w:right w:val="none" w:sz="0" w:space="0" w:color="auto"/>
              </w:divBdr>
              <w:divsChild>
                <w:div w:id="1767648064">
                  <w:marLeft w:val="0"/>
                  <w:marRight w:val="0"/>
                  <w:marTop w:val="0"/>
                  <w:marBottom w:val="0"/>
                  <w:divBdr>
                    <w:top w:val="none" w:sz="0" w:space="0" w:color="auto"/>
                    <w:left w:val="none" w:sz="0" w:space="0" w:color="auto"/>
                    <w:bottom w:val="none" w:sz="0" w:space="0" w:color="auto"/>
                    <w:right w:val="none" w:sz="0" w:space="0" w:color="auto"/>
                  </w:divBdr>
                  <w:divsChild>
                    <w:div w:id="1352682280">
                      <w:marLeft w:val="0"/>
                      <w:marRight w:val="0"/>
                      <w:marTop w:val="825"/>
                      <w:marBottom w:val="825"/>
                      <w:divBdr>
                        <w:top w:val="none" w:sz="0" w:space="0" w:color="auto"/>
                        <w:left w:val="none" w:sz="0" w:space="0" w:color="auto"/>
                        <w:bottom w:val="none" w:sz="0" w:space="0" w:color="auto"/>
                        <w:right w:val="none" w:sz="0" w:space="0" w:color="auto"/>
                      </w:divBdr>
                      <w:divsChild>
                        <w:div w:id="51985340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756406">
      <w:bodyDiv w:val="1"/>
      <w:marLeft w:val="0"/>
      <w:marRight w:val="0"/>
      <w:marTop w:val="0"/>
      <w:marBottom w:val="0"/>
      <w:divBdr>
        <w:top w:val="none" w:sz="0" w:space="0" w:color="auto"/>
        <w:left w:val="none" w:sz="0" w:space="0" w:color="auto"/>
        <w:bottom w:val="none" w:sz="0" w:space="0" w:color="auto"/>
        <w:right w:val="none" w:sz="0" w:space="0" w:color="auto"/>
      </w:divBdr>
      <w:divsChild>
        <w:div w:id="1812365158">
          <w:marLeft w:val="0"/>
          <w:marRight w:val="0"/>
          <w:marTop w:val="0"/>
          <w:marBottom w:val="0"/>
          <w:divBdr>
            <w:top w:val="none" w:sz="0" w:space="0" w:color="auto"/>
            <w:left w:val="none" w:sz="0" w:space="0" w:color="auto"/>
            <w:bottom w:val="none" w:sz="0" w:space="0" w:color="auto"/>
            <w:right w:val="none" w:sz="0" w:space="0" w:color="auto"/>
          </w:divBdr>
          <w:divsChild>
            <w:div w:id="683823916">
              <w:marLeft w:val="0"/>
              <w:marRight w:val="0"/>
              <w:marTop w:val="525"/>
              <w:marBottom w:val="0"/>
              <w:divBdr>
                <w:top w:val="none" w:sz="0" w:space="0" w:color="auto"/>
                <w:left w:val="none" w:sz="0" w:space="0" w:color="auto"/>
                <w:bottom w:val="none" w:sz="0" w:space="0" w:color="auto"/>
                <w:right w:val="none" w:sz="0" w:space="0" w:color="auto"/>
              </w:divBdr>
              <w:divsChild>
                <w:div w:id="1594392316">
                  <w:marLeft w:val="0"/>
                  <w:marRight w:val="0"/>
                  <w:marTop w:val="0"/>
                  <w:marBottom w:val="0"/>
                  <w:divBdr>
                    <w:top w:val="none" w:sz="0" w:space="0" w:color="auto"/>
                    <w:left w:val="none" w:sz="0" w:space="0" w:color="auto"/>
                    <w:bottom w:val="none" w:sz="0" w:space="0" w:color="auto"/>
                    <w:right w:val="none" w:sz="0" w:space="0" w:color="auto"/>
                  </w:divBdr>
                  <w:divsChild>
                    <w:div w:id="8338385">
                      <w:marLeft w:val="0"/>
                      <w:marRight w:val="0"/>
                      <w:marTop w:val="825"/>
                      <w:marBottom w:val="825"/>
                      <w:divBdr>
                        <w:top w:val="none" w:sz="0" w:space="0" w:color="auto"/>
                        <w:left w:val="none" w:sz="0" w:space="0" w:color="auto"/>
                        <w:bottom w:val="none" w:sz="0" w:space="0" w:color="auto"/>
                        <w:right w:val="none" w:sz="0" w:space="0" w:color="auto"/>
                      </w:divBdr>
                      <w:divsChild>
                        <w:div w:id="57975789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2026743">
      <w:bodyDiv w:val="1"/>
      <w:marLeft w:val="0"/>
      <w:marRight w:val="0"/>
      <w:marTop w:val="0"/>
      <w:marBottom w:val="0"/>
      <w:divBdr>
        <w:top w:val="none" w:sz="0" w:space="0" w:color="auto"/>
        <w:left w:val="none" w:sz="0" w:space="0" w:color="auto"/>
        <w:bottom w:val="none" w:sz="0" w:space="0" w:color="auto"/>
        <w:right w:val="none" w:sz="0" w:space="0" w:color="auto"/>
      </w:divBdr>
      <w:divsChild>
        <w:div w:id="1442266327">
          <w:marLeft w:val="0"/>
          <w:marRight w:val="0"/>
          <w:marTop w:val="0"/>
          <w:marBottom w:val="0"/>
          <w:divBdr>
            <w:top w:val="none" w:sz="0" w:space="0" w:color="auto"/>
            <w:left w:val="none" w:sz="0" w:space="0" w:color="auto"/>
            <w:bottom w:val="none" w:sz="0" w:space="0" w:color="auto"/>
            <w:right w:val="none" w:sz="0" w:space="0" w:color="auto"/>
          </w:divBdr>
          <w:divsChild>
            <w:div w:id="1641881447">
              <w:marLeft w:val="0"/>
              <w:marRight w:val="0"/>
              <w:marTop w:val="525"/>
              <w:marBottom w:val="0"/>
              <w:divBdr>
                <w:top w:val="none" w:sz="0" w:space="0" w:color="auto"/>
                <w:left w:val="none" w:sz="0" w:space="0" w:color="auto"/>
                <w:bottom w:val="none" w:sz="0" w:space="0" w:color="auto"/>
                <w:right w:val="none" w:sz="0" w:space="0" w:color="auto"/>
              </w:divBdr>
              <w:divsChild>
                <w:div w:id="1381440223">
                  <w:marLeft w:val="0"/>
                  <w:marRight w:val="0"/>
                  <w:marTop w:val="0"/>
                  <w:marBottom w:val="0"/>
                  <w:divBdr>
                    <w:top w:val="none" w:sz="0" w:space="0" w:color="auto"/>
                    <w:left w:val="none" w:sz="0" w:space="0" w:color="auto"/>
                    <w:bottom w:val="none" w:sz="0" w:space="0" w:color="auto"/>
                    <w:right w:val="none" w:sz="0" w:space="0" w:color="auto"/>
                  </w:divBdr>
                  <w:divsChild>
                    <w:div w:id="1317565524">
                      <w:marLeft w:val="0"/>
                      <w:marRight w:val="0"/>
                      <w:marTop w:val="825"/>
                      <w:marBottom w:val="825"/>
                      <w:divBdr>
                        <w:top w:val="none" w:sz="0" w:space="0" w:color="auto"/>
                        <w:left w:val="none" w:sz="0" w:space="0" w:color="auto"/>
                        <w:bottom w:val="none" w:sz="0" w:space="0" w:color="auto"/>
                        <w:right w:val="none" w:sz="0" w:space="0" w:color="auto"/>
                      </w:divBdr>
                      <w:divsChild>
                        <w:div w:id="89623551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6744731">
      <w:bodyDiv w:val="1"/>
      <w:marLeft w:val="0"/>
      <w:marRight w:val="0"/>
      <w:marTop w:val="0"/>
      <w:marBottom w:val="0"/>
      <w:divBdr>
        <w:top w:val="none" w:sz="0" w:space="0" w:color="auto"/>
        <w:left w:val="none" w:sz="0" w:space="0" w:color="auto"/>
        <w:bottom w:val="none" w:sz="0" w:space="0" w:color="auto"/>
        <w:right w:val="none" w:sz="0" w:space="0" w:color="auto"/>
      </w:divBdr>
      <w:divsChild>
        <w:div w:id="1591623489">
          <w:marLeft w:val="0"/>
          <w:marRight w:val="0"/>
          <w:marTop w:val="0"/>
          <w:marBottom w:val="0"/>
          <w:divBdr>
            <w:top w:val="none" w:sz="0" w:space="0" w:color="auto"/>
            <w:left w:val="none" w:sz="0" w:space="0" w:color="auto"/>
            <w:bottom w:val="none" w:sz="0" w:space="0" w:color="auto"/>
            <w:right w:val="none" w:sz="0" w:space="0" w:color="auto"/>
          </w:divBdr>
          <w:divsChild>
            <w:div w:id="1540898109">
              <w:marLeft w:val="0"/>
              <w:marRight w:val="0"/>
              <w:marTop w:val="525"/>
              <w:marBottom w:val="0"/>
              <w:divBdr>
                <w:top w:val="none" w:sz="0" w:space="0" w:color="auto"/>
                <w:left w:val="none" w:sz="0" w:space="0" w:color="auto"/>
                <w:bottom w:val="none" w:sz="0" w:space="0" w:color="auto"/>
                <w:right w:val="none" w:sz="0" w:space="0" w:color="auto"/>
              </w:divBdr>
              <w:divsChild>
                <w:div w:id="860781128">
                  <w:marLeft w:val="0"/>
                  <w:marRight w:val="0"/>
                  <w:marTop w:val="0"/>
                  <w:marBottom w:val="0"/>
                  <w:divBdr>
                    <w:top w:val="none" w:sz="0" w:space="0" w:color="auto"/>
                    <w:left w:val="none" w:sz="0" w:space="0" w:color="auto"/>
                    <w:bottom w:val="none" w:sz="0" w:space="0" w:color="auto"/>
                    <w:right w:val="none" w:sz="0" w:space="0" w:color="auto"/>
                  </w:divBdr>
                  <w:divsChild>
                    <w:div w:id="1540776047">
                      <w:marLeft w:val="0"/>
                      <w:marRight w:val="0"/>
                      <w:marTop w:val="825"/>
                      <w:marBottom w:val="825"/>
                      <w:divBdr>
                        <w:top w:val="none" w:sz="0" w:space="0" w:color="auto"/>
                        <w:left w:val="none" w:sz="0" w:space="0" w:color="auto"/>
                        <w:bottom w:val="none" w:sz="0" w:space="0" w:color="auto"/>
                        <w:right w:val="none" w:sz="0" w:space="0" w:color="auto"/>
                      </w:divBdr>
                      <w:divsChild>
                        <w:div w:id="85638292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1406719">
      <w:bodyDiv w:val="1"/>
      <w:marLeft w:val="0"/>
      <w:marRight w:val="0"/>
      <w:marTop w:val="0"/>
      <w:marBottom w:val="0"/>
      <w:divBdr>
        <w:top w:val="none" w:sz="0" w:space="0" w:color="auto"/>
        <w:left w:val="none" w:sz="0" w:space="0" w:color="auto"/>
        <w:bottom w:val="none" w:sz="0" w:space="0" w:color="auto"/>
        <w:right w:val="none" w:sz="0" w:space="0" w:color="auto"/>
      </w:divBdr>
      <w:divsChild>
        <w:div w:id="839925025">
          <w:marLeft w:val="0"/>
          <w:marRight w:val="0"/>
          <w:marTop w:val="0"/>
          <w:marBottom w:val="0"/>
          <w:divBdr>
            <w:top w:val="none" w:sz="0" w:space="0" w:color="auto"/>
            <w:left w:val="none" w:sz="0" w:space="0" w:color="auto"/>
            <w:bottom w:val="none" w:sz="0" w:space="0" w:color="auto"/>
            <w:right w:val="none" w:sz="0" w:space="0" w:color="auto"/>
          </w:divBdr>
          <w:divsChild>
            <w:div w:id="87701639">
              <w:marLeft w:val="0"/>
              <w:marRight w:val="0"/>
              <w:marTop w:val="525"/>
              <w:marBottom w:val="0"/>
              <w:divBdr>
                <w:top w:val="none" w:sz="0" w:space="0" w:color="auto"/>
                <w:left w:val="none" w:sz="0" w:space="0" w:color="auto"/>
                <w:bottom w:val="none" w:sz="0" w:space="0" w:color="auto"/>
                <w:right w:val="none" w:sz="0" w:space="0" w:color="auto"/>
              </w:divBdr>
              <w:divsChild>
                <w:div w:id="755250470">
                  <w:marLeft w:val="0"/>
                  <w:marRight w:val="0"/>
                  <w:marTop w:val="0"/>
                  <w:marBottom w:val="0"/>
                  <w:divBdr>
                    <w:top w:val="none" w:sz="0" w:space="0" w:color="auto"/>
                    <w:left w:val="none" w:sz="0" w:space="0" w:color="auto"/>
                    <w:bottom w:val="none" w:sz="0" w:space="0" w:color="auto"/>
                    <w:right w:val="none" w:sz="0" w:space="0" w:color="auto"/>
                  </w:divBdr>
                  <w:divsChild>
                    <w:div w:id="1379402516">
                      <w:marLeft w:val="0"/>
                      <w:marRight w:val="0"/>
                      <w:marTop w:val="825"/>
                      <w:marBottom w:val="825"/>
                      <w:divBdr>
                        <w:top w:val="none" w:sz="0" w:space="0" w:color="auto"/>
                        <w:left w:val="none" w:sz="0" w:space="0" w:color="auto"/>
                        <w:bottom w:val="none" w:sz="0" w:space="0" w:color="auto"/>
                        <w:right w:val="none" w:sz="0" w:space="0" w:color="auto"/>
                      </w:divBdr>
                      <w:divsChild>
                        <w:div w:id="81398493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5894826">
      <w:bodyDiv w:val="1"/>
      <w:marLeft w:val="0"/>
      <w:marRight w:val="0"/>
      <w:marTop w:val="0"/>
      <w:marBottom w:val="0"/>
      <w:divBdr>
        <w:top w:val="none" w:sz="0" w:space="0" w:color="auto"/>
        <w:left w:val="none" w:sz="0" w:space="0" w:color="auto"/>
        <w:bottom w:val="none" w:sz="0" w:space="0" w:color="auto"/>
        <w:right w:val="none" w:sz="0" w:space="0" w:color="auto"/>
      </w:divBdr>
      <w:divsChild>
        <w:div w:id="1701474086">
          <w:marLeft w:val="0"/>
          <w:marRight w:val="0"/>
          <w:marTop w:val="0"/>
          <w:marBottom w:val="0"/>
          <w:divBdr>
            <w:top w:val="none" w:sz="0" w:space="0" w:color="auto"/>
            <w:left w:val="none" w:sz="0" w:space="0" w:color="auto"/>
            <w:bottom w:val="none" w:sz="0" w:space="0" w:color="auto"/>
            <w:right w:val="none" w:sz="0" w:space="0" w:color="auto"/>
          </w:divBdr>
          <w:divsChild>
            <w:div w:id="1420104755">
              <w:marLeft w:val="0"/>
              <w:marRight w:val="0"/>
              <w:marTop w:val="525"/>
              <w:marBottom w:val="0"/>
              <w:divBdr>
                <w:top w:val="none" w:sz="0" w:space="0" w:color="auto"/>
                <w:left w:val="none" w:sz="0" w:space="0" w:color="auto"/>
                <w:bottom w:val="none" w:sz="0" w:space="0" w:color="auto"/>
                <w:right w:val="none" w:sz="0" w:space="0" w:color="auto"/>
              </w:divBdr>
              <w:divsChild>
                <w:div w:id="2026714281">
                  <w:marLeft w:val="0"/>
                  <w:marRight w:val="0"/>
                  <w:marTop w:val="0"/>
                  <w:marBottom w:val="0"/>
                  <w:divBdr>
                    <w:top w:val="none" w:sz="0" w:space="0" w:color="auto"/>
                    <w:left w:val="none" w:sz="0" w:space="0" w:color="auto"/>
                    <w:bottom w:val="none" w:sz="0" w:space="0" w:color="auto"/>
                    <w:right w:val="none" w:sz="0" w:space="0" w:color="auto"/>
                  </w:divBdr>
                  <w:divsChild>
                    <w:div w:id="1743061639">
                      <w:marLeft w:val="0"/>
                      <w:marRight w:val="0"/>
                      <w:marTop w:val="825"/>
                      <w:marBottom w:val="825"/>
                      <w:divBdr>
                        <w:top w:val="none" w:sz="0" w:space="0" w:color="auto"/>
                        <w:left w:val="none" w:sz="0" w:space="0" w:color="auto"/>
                        <w:bottom w:val="none" w:sz="0" w:space="0" w:color="auto"/>
                        <w:right w:val="none" w:sz="0" w:space="0" w:color="auto"/>
                      </w:divBdr>
                      <w:divsChild>
                        <w:div w:id="15056657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919834">
      <w:bodyDiv w:val="1"/>
      <w:marLeft w:val="0"/>
      <w:marRight w:val="0"/>
      <w:marTop w:val="0"/>
      <w:marBottom w:val="0"/>
      <w:divBdr>
        <w:top w:val="none" w:sz="0" w:space="0" w:color="auto"/>
        <w:left w:val="none" w:sz="0" w:space="0" w:color="auto"/>
        <w:bottom w:val="none" w:sz="0" w:space="0" w:color="auto"/>
        <w:right w:val="none" w:sz="0" w:space="0" w:color="auto"/>
      </w:divBdr>
      <w:divsChild>
        <w:div w:id="392892705">
          <w:marLeft w:val="0"/>
          <w:marRight w:val="0"/>
          <w:marTop w:val="0"/>
          <w:marBottom w:val="0"/>
          <w:divBdr>
            <w:top w:val="none" w:sz="0" w:space="0" w:color="auto"/>
            <w:left w:val="none" w:sz="0" w:space="0" w:color="auto"/>
            <w:bottom w:val="none" w:sz="0" w:space="0" w:color="auto"/>
            <w:right w:val="none" w:sz="0" w:space="0" w:color="auto"/>
          </w:divBdr>
          <w:divsChild>
            <w:div w:id="1079210109">
              <w:marLeft w:val="0"/>
              <w:marRight w:val="0"/>
              <w:marTop w:val="525"/>
              <w:marBottom w:val="0"/>
              <w:divBdr>
                <w:top w:val="none" w:sz="0" w:space="0" w:color="auto"/>
                <w:left w:val="none" w:sz="0" w:space="0" w:color="auto"/>
                <w:bottom w:val="none" w:sz="0" w:space="0" w:color="auto"/>
                <w:right w:val="none" w:sz="0" w:space="0" w:color="auto"/>
              </w:divBdr>
              <w:divsChild>
                <w:div w:id="455413933">
                  <w:marLeft w:val="0"/>
                  <w:marRight w:val="0"/>
                  <w:marTop w:val="0"/>
                  <w:marBottom w:val="0"/>
                  <w:divBdr>
                    <w:top w:val="none" w:sz="0" w:space="0" w:color="auto"/>
                    <w:left w:val="none" w:sz="0" w:space="0" w:color="auto"/>
                    <w:bottom w:val="none" w:sz="0" w:space="0" w:color="auto"/>
                    <w:right w:val="none" w:sz="0" w:space="0" w:color="auto"/>
                  </w:divBdr>
                  <w:divsChild>
                    <w:div w:id="1647054189">
                      <w:marLeft w:val="0"/>
                      <w:marRight w:val="0"/>
                      <w:marTop w:val="825"/>
                      <w:marBottom w:val="825"/>
                      <w:divBdr>
                        <w:top w:val="none" w:sz="0" w:space="0" w:color="auto"/>
                        <w:left w:val="none" w:sz="0" w:space="0" w:color="auto"/>
                        <w:bottom w:val="none" w:sz="0" w:space="0" w:color="auto"/>
                        <w:right w:val="none" w:sz="0" w:space="0" w:color="auto"/>
                      </w:divBdr>
                      <w:divsChild>
                        <w:div w:id="123708955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9930219">
      <w:bodyDiv w:val="1"/>
      <w:marLeft w:val="0"/>
      <w:marRight w:val="0"/>
      <w:marTop w:val="0"/>
      <w:marBottom w:val="0"/>
      <w:divBdr>
        <w:top w:val="none" w:sz="0" w:space="0" w:color="auto"/>
        <w:left w:val="none" w:sz="0" w:space="0" w:color="auto"/>
        <w:bottom w:val="none" w:sz="0" w:space="0" w:color="auto"/>
        <w:right w:val="none" w:sz="0" w:space="0" w:color="auto"/>
      </w:divBdr>
      <w:divsChild>
        <w:div w:id="490876916">
          <w:marLeft w:val="0"/>
          <w:marRight w:val="0"/>
          <w:marTop w:val="0"/>
          <w:marBottom w:val="0"/>
          <w:divBdr>
            <w:top w:val="none" w:sz="0" w:space="0" w:color="auto"/>
            <w:left w:val="none" w:sz="0" w:space="0" w:color="auto"/>
            <w:bottom w:val="none" w:sz="0" w:space="0" w:color="auto"/>
            <w:right w:val="none" w:sz="0" w:space="0" w:color="auto"/>
          </w:divBdr>
          <w:divsChild>
            <w:div w:id="799571057">
              <w:marLeft w:val="0"/>
              <w:marRight w:val="0"/>
              <w:marTop w:val="525"/>
              <w:marBottom w:val="0"/>
              <w:divBdr>
                <w:top w:val="none" w:sz="0" w:space="0" w:color="auto"/>
                <w:left w:val="none" w:sz="0" w:space="0" w:color="auto"/>
                <w:bottom w:val="none" w:sz="0" w:space="0" w:color="auto"/>
                <w:right w:val="none" w:sz="0" w:space="0" w:color="auto"/>
              </w:divBdr>
              <w:divsChild>
                <w:div w:id="830490053">
                  <w:marLeft w:val="0"/>
                  <w:marRight w:val="0"/>
                  <w:marTop w:val="0"/>
                  <w:marBottom w:val="0"/>
                  <w:divBdr>
                    <w:top w:val="none" w:sz="0" w:space="0" w:color="auto"/>
                    <w:left w:val="none" w:sz="0" w:space="0" w:color="auto"/>
                    <w:bottom w:val="none" w:sz="0" w:space="0" w:color="auto"/>
                    <w:right w:val="none" w:sz="0" w:space="0" w:color="auto"/>
                  </w:divBdr>
                  <w:divsChild>
                    <w:div w:id="493377877">
                      <w:marLeft w:val="0"/>
                      <w:marRight w:val="0"/>
                      <w:marTop w:val="825"/>
                      <w:marBottom w:val="825"/>
                      <w:divBdr>
                        <w:top w:val="none" w:sz="0" w:space="0" w:color="auto"/>
                        <w:left w:val="none" w:sz="0" w:space="0" w:color="auto"/>
                        <w:bottom w:val="none" w:sz="0" w:space="0" w:color="auto"/>
                        <w:right w:val="none" w:sz="0" w:space="0" w:color="auto"/>
                      </w:divBdr>
                      <w:divsChild>
                        <w:div w:id="174313972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3509947">
      <w:bodyDiv w:val="1"/>
      <w:marLeft w:val="0"/>
      <w:marRight w:val="0"/>
      <w:marTop w:val="0"/>
      <w:marBottom w:val="0"/>
      <w:divBdr>
        <w:top w:val="none" w:sz="0" w:space="0" w:color="auto"/>
        <w:left w:val="none" w:sz="0" w:space="0" w:color="auto"/>
        <w:bottom w:val="none" w:sz="0" w:space="0" w:color="auto"/>
        <w:right w:val="none" w:sz="0" w:space="0" w:color="auto"/>
      </w:divBdr>
      <w:divsChild>
        <w:div w:id="1946841204">
          <w:marLeft w:val="0"/>
          <w:marRight w:val="0"/>
          <w:marTop w:val="0"/>
          <w:marBottom w:val="0"/>
          <w:divBdr>
            <w:top w:val="none" w:sz="0" w:space="0" w:color="auto"/>
            <w:left w:val="none" w:sz="0" w:space="0" w:color="auto"/>
            <w:bottom w:val="none" w:sz="0" w:space="0" w:color="auto"/>
            <w:right w:val="none" w:sz="0" w:space="0" w:color="auto"/>
          </w:divBdr>
          <w:divsChild>
            <w:div w:id="1668315831">
              <w:marLeft w:val="0"/>
              <w:marRight w:val="0"/>
              <w:marTop w:val="525"/>
              <w:marBottom w:val="0"/>
              <w:divBdr>
                <w:top w:val="none" w:sz="0" w:space="0" w:color="auto"/>
                <w:left w:val="none" w:sz="0" w:space="0" w:color="auto"/>
                <w:bottom w:val="none" w:sz="0" w:space="0" w:color="auto"/>
                <w:right w:val="none" w:sz="0" w:space="0" w:color="auto"/>
              </w:divBdr>
              <w:divsChild>
                <w:div w:id="1814565852">
                  <w:marLeft w:val="0"/>
                  <w:marRight w:val="0"/>
                  <w:marTop w:val="0"/>
                  <w:marBottom w:val="0"/>
                  <w:divBdr>
                    <w:top w:val="none" w:sz="0" w:space="0" w:color="auto"/>
                    <w:left w:val="none" w:sz="0" w:space="0" w:color="auto"/>
                    <w:bottom w:val="none" w:sz="0" w:space="0" w:color="auto"/>
                    <w:right w:val="none" w:sz="0" w:space="0" w:color="auto"/>
                  </w:divBdr>
                  <w:divsChild>
                    <w:div w:id="2319553">
                      <w:marLeft w:val="0"/>
                      <w:marRight w:val="0"/>
                      <w:marTop w:val="825"/>
                      <w:marBottom w:val="825"/>
                      <w:divBdr>
                        <w:top w:val="none" w:sz="0" w:space="0" w:color="auto"/>
                        <w:left w:val="none" w:sz="0" w:space="0" w:color="auto"/>
                        <w:bottom w:val="none" w:sz="0" w:space="0" w:color="auto"/>
                        <w:right w:val="none" w:sz="0" w:space="0" w:color="auto"/>
                      </w:divBdr>
                      <w:divsChild>
                        <w:div w:id="141921013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8737537">
      <w:bodyDiv w:val="1"/>
      <w:marLeft w:val="0"/>
      <w:marRight w:val="0"/>
      <w:marTop w:val="0"/>
      <w:marBottom w:val="0"/>
      <w:divBdr>
        <w:top w:val="none" w:sz="0" w:space="0" w:color="auto"/>
        <w:left w:val="none" w:sz="0" w:space="0" w:color="auto"/>
        <w:bottom w:val="none" w:sz="0" w:space="0" w:color="auto"/>
        <w:right w:val="none" w:sz="0" w:space="0" w:color="auto"/>
      </w:divBdr>
      <w:divsChild>
        <w:div w:id="1568608733">
          <w:marLeft w:val="0"/>
          <w:marRight w:val="0"/>
          <w:marTop w:val="0"/>
          <w:marBottom w:val="0"/>
          <w:divBdr>
            <w:top w:val="none" w:sz="0" w:space="0" w:color="auto"/>
            <w:left w:val="none" w:sz="0" w:space="0" w:color="auto"/>
            <w:bottom w:val="none" w:sz="0" w:space="0" w:color="auto"/>
            <w:right w:val="none" w:sz="0" w:space="0" w:color="auto"/>
          </w:divBdr>
          <w:divsChild>
            <w:div w:id="342442671">
              <w:marLeft w:val="0"/>
              <w:marRight w:val="0"/>
              <w:marTop w:val="525"/>
              <w:marBottom w:val="0"/>
              <w:divBdr>
                <w:top w:val="none" w:sz="0" w:space="0" w:color="auto"/>
                <w:left w:val="none" w:sz="0" w:space="0" w:color="auto"/>
                <w:bottom w:val="none" w:sz="0" w:space="0" w:color="auto"/>
                <w:right w:val="none" w:sz="0" w:space="0" w:color="auto"/>
              </w:divBdr>
              <w:divsChild>
                <w:div w:id="1499080607">
                  <w:marLeft w:val="0"/>
                  <w:marRight w:val="0"/>
                  <w:marTop w:val="0"/>
                  <w:marBottom w:val="0"/>
                  <w:divBdr>
                    <w:top w:val="none" w:sz="0" w:space="0" w:color="auto"/>
                    <w:left w:val="none" w:sz="0" w:space="0" w:color="auto"/>
                    <w:bottom w:val="none" w:sz="0" w:space="0" w:color="auto"/>
                    <w:right w:val="none" w:sz="0" w:space="0" w:color="auto"/>
                  </w:divBdr>
                  <w:divsChild>
                    <w:div w:id="484662104">
                      <w:marLeft w:val="0"/>
                      <w:marRight w:val="0"/>
                      <w:marTop w:val="825"/>
                      <w:marBottom w:val="825"/>
                      <w:divBdr>
                        <w:top w:val="none" w:sz="0" w:space="0" w:color="auto"/>
                        <w:left w:val="none" w:sz="0" w:space="0" w:color="auto"/>
                        <w:bottom w:val="none" w:sz="0" w:space="0" w:color="auto"/>
                        <w:right w:val="none" w:sz="0" w:space="0" w:color="auto"/>
                      </w:divBdr>
                      <w:divsChild>
                        <w:div w:id="25023660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314021">
      <w:bodyDiv w:val="1"/>
      <w:marLeft w:val="0"/>
      <w:marRight w:val="0"/>
      <w:marTop w:val="0"/>
      <w:marBottom w:val="0"/>
      <w:divBdr>
        <w:top w:val="none" w:sz="0" w:space="0" w:color="auto"/>
        <w:left w:val="none" w:sz="0" w:space="0" w:color="auto"/>
        <w:bottom w:val="none" w:sz="0" w:space="0" w:color="auto"/>
        <w:right w:val="none" w:sz="0" w:space="0" w:color="auto"/>
      </w:divBdr>
      <w:divsChild>
        <w:div w:id="372853153">
          <w:marLeft w:val="0"/>
          <w:marRight w:val="0"/>
          <w:marTop w:val="0"/>
          <w:marBottom w:val="0"/>
          <w:divBdr>
            <w:top w:val="none" w:sz="0" w:space="0" w:color="auto"/>
            <w:left w:val="none" w:sz="0" w:space="0" w:color="auto"/>
            <w:bottom w:val="none" w:sz="0" w:space="0" w:color="auto"/>
            <w:right w:val="none" w:sz="0" w:space="0" w:color="auto"/>
          </w:divBdr>
          <w:divsChild>
            <w:div w:id="35008763">
              <w:marLeft w:val="0"/>
              <w:marRight w:val="0"/>
              <w:marTop w:val="525"/>
              <w:marBottom w:val="0"/>
              <w:divBdr>
                <w:top w:val="none" w:sz="0" w:space="0" w:color="auto"/>
                <w:left w:val="none" w:sz="0" w:space="0" w:color="auto"/>
                <w:bottom w:val="none" w:sz="0" w:space="0" w:color="auto"/>
                <w:right w:val="none" w:sz="0" w:space="0" w:color="auto"/>
              </w:divBdr>
              <w:divsChild>
                <w:div w:id="2113626996">
                  <w:marLeft w:val="0"/>
                  <w:marRight w:val="0"/>
                  <w:marTop w:val="0"/>
                  <w:marBottom w:val="0"/>
                  <w:divBdr>
                    <w:top w:val="none" w:sz="0" w:space="0" w:color="auto"/>
                    <w:left w:val="none" w:sz="0" w:space="0" w:color="auto"/>
                    <w:bottom w:val="none" w:sz="0" w:space="0" w:color="auto"/>
                    <w:right w:val="none" w:sz="0" w:space="0" w:color="auto"/>
                  </w:divBdr>
                  <w:divsChild>
                    <w:div w:id="220866546">
                      <w:marLeft w:val="0"/>
                      <w:marRight w:val="0"/>
                      <w:marTop w:val="825"/>
                      <w:marBottom w:val="825"/>
                      <w:divBdr>
                        <w:top w:val="none" w:sz="0" w:space="0" w:color="auto"/>
                        <w:left w:val="none" w:sz="0" w:space="0" w:color="auto"/>
                        <w:bottom w:val="none" w:sz="0" w:space="0" w:color="auto"/>
                        <w:right w:val="none" w:sz="0" w:space="0" w:color="auto"/>
                      </w:divBdr>
                      <w:divsChild>
                        <w:div w:id="142819063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7420669">
      <w:bodyDiv w:val="1"/>
      <w:marLeft w:val="0"/>
      <w:marRight w:val="0"/>
      <w:marTop w:val="0"/>
      <w:marBottom w:val="0"/>
      <w:divBdr>
        <w:top w:val="none" w:sz="0" w:space="0" w:color="auto"/>
        <w:left w:val="none" w:sz="0" w:space="0" w:color="auto"/>
        <w:bottom w:val="none" w:sz="0" w:space="0" w:color="auto"/>
        <w:right w:val="none" w:sz="0" w:space="0" w:color="auto"/>
      </w:divBdr>
      <w:divsChild>
        <w:div w:id="807549134">
          <w:marLeft w:val="0"/>
          <w:marRight w:val="0"/>
          <w:marTop w:val="0"/>
          <w:marBottom w:val="0"/>
          <w:divBdr>
            <w:top w:val="none" w:sz="0" w:space="0" w:color="auto"/>
            <w:left w:val="none" w:sz="0" w:space="0" w:color="auto"/>
            <w:bottom w:val="none" w:sz="0" w:space="0" w:color="auto"/>
            <w:right w:val="none" w:sz="0" w:space="0" w:color="auto"/>
          </w:divBdr>
          <w:divsChild>
            <w:div w:id="2019194719">
              <w:marLeft w:val="0"/>
              <w:marRight w:val="0"/>
              <w:marTop w:val="525"/>
              <w:marBottom w:val="0"/>
              <w:divBdr>
                <w:top w:val="none" w:sz="0" w:space="0" w:color="auto"/>
                <w:left w:val="none" w:sz="0" w:space="0" w:color="auto"/>
                <w:bottom w:val="none" w:sz="0" w:space="0" w:color="auto"/>
                <w:right w:val="none" w:sz="0" w:space="0" w:color="auto"/>
              </w:divBdr>
              <w:divsChild>
                <w:div w:id="1381633108">
                  <w:marLeft w:val="0"/>
                  <w:marRight w:val="0"/>
                  <w:marTop w:val="0"/>
                  <w:marBottom w:val="0"/>
                  <w:divBdr>
                    <w:top w:val="none" w:sz="0" w:space="0" w:color="auto"/>
                    <w:left w:val="none" w:sz="0" w:space="0" w:color="auto"/>
                    <w:bottom w:val="none" w:sz="0" w:space="0" w:color="auto"/>
                    <w:right w:val="none" w:sz="0" w:space="0" w:color="auto"/>
                  </w:divBdr>
                  <w:divsChild>
                    <w:div w:id="874582583">
                      <w:marLeft w:val="0"/>
                      <w:marRight w:val="0"/>
                      <w:marTop w:val="825"/>
                      <w:marBottom w:val="825"/>
                      <w:divBdr>
                        <w:top w:val="none" w:sz="0" w:space="0" w:color="auto"/>
                        <w:left w:val="none" w:sz="0" w:space="0" w:color="auto"/>
                        <w:bottom w:val="none" w:sz="0" w:space="0" w:color="auto"/>
                        <w:right w:val="none" w:sz="0" w:space="0" w:color="auto"/>
                      </w:divBdr>
                      <w:divsChild>
                        <w:div w:id="126152435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5500511">
      <w:bodyDiv w:val="1"/>
      <w:marLeft w:val="0"/>
      <w:marRight w:val="0"/>
      <w:marTop w:val="0"/>
      <w:marBottom w:val="0"/>
      <w:divBdr>
        <w:top w:val="none" w:sz="0" w:space="0" w:color="auto"/>
        <w:left w:val="none" w:sz="0" w:space="0" w:color="auto"/>
        <w:bottom w:val="none" w:sz="0" w:space="0" w:color="auto"/>
        <w:right w:val="none" w:sz="0" w:space="0" w:color="auto"/>
      </w:divBdr>
      <w:divsChild>
        <w:div w:id="472136063">
          <w:marLeft w:val="0"/>
          <w:marRight w:val="0"/>
          <w:marTop w:val="0"/>
          <w:marBottom w:val="0"/>
          <w:divBdr>
            <w:top w:val="none" w:sz="0" w:space="0" w:color="auto"/>
            <w:left w:val="none" w:sz="0" w:space="0" w:color="auto"/>
            <w:bottom w:val="none" w:sz="0" w:space="0" w:color="auto"/>
            <w:right w:val="none" w:sz="0" w:space="0" w:color="auto"/>
          </w:divBdr>
          <w:divsChild>
            <w:div w:id="372966251">
              <w:marLeft w:val="0"/>
              <w:marRight w:val="0"/>
              <w:marTop w:val="525"/>
              <w:marBottom w:val="0"/>
              <w:divBdr>
                <w:top w:val="none" w:sz="0" w:space="0" w:color="auto"/>
                <w:left w:val="none" w:sz="0" w:space="0" w:color="auto"/>
                <w:bottom w:val="none" w:sz="0" w:space="0" w:color="auto"/>
                <w:right w:val="none" w:sz="0" w:space="0" w:color="auto"/>
              </w:divBdr>
              <w:divsChild>
                <w:div w:id="165436203">
                  <w:marLeft w:val="0"/>
                  <w:marRight w:val="0"/>
                  <w:marTop w:val="0"/>
                  <w:marBottom w:val="0"/>
                  <w:divBdr>
                    <w:top w:val="none" w:sz="0" w:space="0" w:color="auto"/>
                    <w:left w:val="none" w:sz="0" w:space="0" w:color="auto"/>
                    <w:bottom w:val="none" w:sz="0" w:space="0" w:color="auto"/>
                    <w:right w:val="none" w:sz="0" w:space="0" w:color="auto"/>
                  </w:divBdr>
                  <w:divsChild>
                    <w:div w:id="519660057">
                      <w:marLeft w:val="0"/>
                      <w:marRight w:val="0"/>
                      <w:marTop w:val="825"/>
                      <w:marBottom w:val="825"/>
                      <w:divBdr>
                        <w:top w:val="none" w:sz="0" w:space="0" w:color="auto"/>
                        <w:left w:val="none" w:sz="0" w:space="0" w:color="auto"/>
                        <w:bottom w:val="none" w:sz="0" w:space="0" w:color="auto"/>
                        <w:right w:val="none" w:sz="0" w:space="0" w:color="auto"/>
                      </w:divBdr>
                      <w:divsChild>
                        <w:div w:id="25448622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3362795">
      <w:bodyDiv w:val="1"/>
      <w:marLeft w:val="0"/>
      <w:marRight w:val="0"/>
      <w:marTop w:val="0"/>
      <w:marBottom w:val="0"/>
      <w:divBdr>
        <w:top w:val="none" w:sz="0" w:space="0" w:color="auto"/>
        <w:left w:val="none" w:sz="0" w:space="0" w:color="auto"/>
        <w:bottom w:val="none" w:sz="0" w:space="0" w:color="auto"/>
        <w:right w:val="none" w:sz="0" w:space="0" w:color="auto"/>
      </w:divBdr>
      <w:divsChild>
        <w:div w:id="1242714924">
          <w:marLeft w:val="0"/>
          <w:marRight w:val="0"/>
          <w:marTop w:val="0"/>
          <w:marBottom w:val="0"/>
          <w:divBdr>
            <w:top w:val="none" w:sz="0" w:space="0" w:color="auto"/>
            <w:left w:val="none" w:sz="0" w:space="0" w:color="auto"/>
            <w:bottom w:val="none" w:sz="0" w:space="0" w:color="auto"/>
            <w:right w:val="none" w:sz="0" w:space="0" w:color="auto"/>
          </w:divBdr>
          <w:divsChild>
            <w:div w:id="555700698">
              <w:marLeft w:val="0"/>
              <w:marRight w:val="0"/>
              <w:marTop w:val="525"/>
              <w:marBottom w:val="0"/>
              <w:divBdr>
                <w:top w:val="none" w:sz="0" w:space="0" w:color="auto"/>
                <w:left w:val="none" w:sz="0" w:space="0" w:color="auto"/>
                <w:bottom w:val="none" w:sz="0" w:space="0" w:color="auto"/>
                <w:right w:val="none" w:sz="0" w:space="0" w:color="auto"/>
              </w:divBdr>
              <w:divsChild>
                <w:div w:id="781001221">
                  <w:marLeft w:val="0"/>
                  <w:marRight w:val="0"/>
                  <w:marTop w:val="0"/>
                  <w:marBottom w:val="0"/>
                  <w:divBdr>
                    <w:top w:val="none" w:sz="0" w:space="0" w:color="auto"/>
                    <w:left w:val="none" w:sz="0" w:space="0" w:color="auto"/>
                    <w:bottom w:val="none" w:sz="0" w:space="0" w:color="auto"/>
                    <w:right w:val="none" w:sz="0" w:space="0" w:color="auto"/>
                  </w:divBdr>
                  <w:divsChild>
                    <w:div w:id="1253516692">
                      <w:marLeft w:val="0"/>
                      <w:marRight w:val="0"/>
                      <w:marTop w:val="825"/>
                      <w:marBottom w:val="825"/>
                      <w:divBdr>
                        <w:top w:val="none" w:sz="0" w:space="0" w:color="auto"/>
                        <w:left w:val="none" w:sz="0" w:space="0" w:color="auto"/>
                        <w:bottom w:val="none" w:sz="0" w:space="0" w:color="auto"/>
                        <w:right w:val="none" w:sz="0" w:space="0" w:color="auto"/>
                      </w:divBdr>
                      <w:divsChild>
                        <w:div w:id="186439269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636289">
      <w:bodyDiv w:val="1"/>
      <w:marLeft w:val="0"/>
      <w:marRight w:val="0"/>
      <w:marTop w:val="0"/>
      <w:marBottom w:val="0"/>
      <w:divBdr>
        <w:top w:val="none" w:sz="0" w:space="0" w:color="auto"/>
        <w:left w:val="none" w:sz="0" w:space="0" w:color="auto"/>
        <w:bottom w:val="none" w:sz="0" w:space="0" w:color="auto"/>
        <w:right w:val="none" w:sz="0" w:space="0" w:color="auto"/>
      </w:divBdr>
      <w:divsChild>
        <w:div w:id="1847938586">
          <w:marLeft w:val="0"/>
          <w:marRight w:val="0"/>
          <w:marTop w:val="0"/>
          <w:marBottom w:val="0"/>
          <w:divBdr>
            <w:top w:val="none" w:sz="0" w:space="0" w:color="auto"/>
            <w:left w:val="none" w:sz="0" w:space="0" w:color="auto"/>
            <w:bottom w:val="none" w:sz="0" w:space="0" w:color="auto"/>
            <w:right w:val="none" w:sz="0" w:space="0" w:color="auto"/>
          </w:divBdr>
          <w:divsChild>
            <w:div w:id="1337884116">
              <w:marLeft w:val="0"/>
              <w:marRight w:val="0"/>
              <w:marTop w:val="525"/>
              <w:marBottom w:val="0"/>
              <w:divBdr>
                <w:top w:val="none" w:sz="0" w:space="0" w:color="auto"/>
                <w:left w:val="none" w:sz="0" w:space="0" w:color="auto"/>
                <w:bottom w:val="none" w:sz="0" w:space="0" w:color="auto"/>
                <w:right w:val="none" w:sz="0" w:space="0" w:color="auto"/>
              </w:divBdr>
              <w:divsChild>
                <w:div w:id="537547283">
                  <w:marLeft w:val="0"/>
                  <w:marRight w:val="0"/>
                  <w:marTop w:val="0"/>
                  <w:marBottom w:val="0"/>
                  <w:divBdr>
                    <w:top w:val="none" w:sz="0" w:space="0" w:color="auto"/>
                    <w:left w:val="none" w:sz="0" w:space="0" w:color="auto"/>
                    <w:bottom w:val="none" w:sz="0" w:space="0" w:color="auto"/>
                    <w:right w:val="none" w:sz="0" w:space="0" w:color="auto"/>
                  </w:divBdr>
                  <w:divsChild>
                    <w:div w:id="1665157726">
                      <w:marLeft w:val="0"/>
                      <w:marRight w:val="0"/>
                      <w:marTop w:val="825"/>
                      <w:marBottom w:val="825"/>
                      <w:divBdr>
                        <w:top w:val="none" w:sz="0" w:space="0" w:color="auto"/>
                        <w:left w:val="none" w:sz="0" w:space="0" w:color="auto"/>
                        <w:bottom w:val="none" w:sz="0" w:space="0" w:color="auto"/>
                        <w:right w:val="none" w:sz="0" w:space="0" w:color="auto"/>
                      </w:divBdr>
                      <w:divsChild>
                        <w:div w:id="82643426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3562566">
      <w:bodyDiv w:val="1"/>
      <w:marLeft w:val="0"/>
      <w:marRight w:val="0"/>
      <w:marTop w:val="0"/>
      <w:marBottom w:val="0"/>
      <w:divBdr>
        <w:top w:val="none" w:sz="0" w:space="0" w:color="auto"/>
        <w:left w:val="none" w:sz="0" w:space="0" w:color="auto"/>
        <w:bottom w:val="none" w:sz="0" w:space="0" w:color="auto"/>
        <w:right w:val="none" w:sz="0" w:space="0" w:color="auto"/>
      </w:divBdr>
      <w:divsChild>
        <w:div w:id="32996473">
          <w:marLeft w:val="0"/>
          <w:marRight w:val="0"/>
          <w:marTop w:val="0"/>
          <w:marBottom w:val="0"/>
          <w:divBdr>
            <w:top w:val="none" w:sz="0" w:space="0" w:color="auto"/>
            <w:left w:val="none" w:sz="0" w:space="0" w:color="auto"/>
            <w:bottom w:val="none" w:sz="0" w:space="0" w:color="auto"/>
            <w:right w:val="none" w:sz="0" w:space="0" w:color="auto"/>
          </w:divBdr>
          <w:divsChild>
            <w:div w:id="1080326763">
              <w:marLeft w:val="0"/>
              <w:marRight w:val="0"/>
              <w:marTop w:val="525"/>
              <w:marBottom w:val="0"/>
              <w:divBdr>
                <w:top w:val="none" w:sz="0" w:space="0" w:color="auto"/>
                <w:left w:val="none" w:sz="0" w:space="0" w:color="auto"/>
                <w:bottom w:val="none" w:sz="0" w:space="0" w:color="auto"/>
                <w:right w:val="none" w:sz="0" w:space="0" w:color="auto"/>
              </w:divBdr>
              <w:divsChild>
                <w:div w:id="1038893225">
                  <w:marLeft w:val="0"/>
                  <w:marRight w:val="0"/>
                  <w:marTop w:val="0"/>
                  <w:marBottom w:val="0"/>
                  <w:divBdr>
                    <w:top w:val="none" w:sz="0" w:space="0" w:color="auto"/>
                    <w:left w:val="none" w:sz="0" w:space="0" w:color="auto"/>
                    <w:bottom w:val="none" w:sz="0" w:space="0" w:color="auto"/>
                    <w:right w:val="none" w:sz="0" w:space="0" w:color="auto"/>
                  </w:divBdr>
                  <w:divsChild>
                    <w:div w:id="123233772">
                      <w:marLeft w:val="0"/>
                      <w:marRight w:val="0"/>
                      <w:marTop w:val="825"/>
                      <w:marBottom w:val="825"/>
                      <w:divBdr>
                        <w:top w:val="none" w:sz="0" w:space="0" w:color="auto"/>
                        <w:left w:val="none" w:sz="0" w:space="0" w:color="auto"/>
                        <w:bottom w:val="none" w:sz="0" w:space="0" w:color="auto"/>
                        <w:right w:val="none" w:sz="0" w:space="0" w:color="auto"/>
                      </w:divBdr>
                      <w:divsChild>
                        <w:div w:id="68408844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3427369">
      <w:bodyDiv w:val="1"/>
      <w:marLeft w:val="0"/>
      <w:marRight w:val="0"/>
      <w:marTop w:val="0"/>
      <w:marBottom w:val="0"/>
      <w:divBdr>
        <w:top w:val="none" w:sz="0" w:space="0" w:color="auto"/>
        <w:left w:val="none" w:sz="0" w:space="0" w:color="auto"/>
        <w:bottom w:val="none" w:sz="0" w:space="0" w:color="auto"/>
        <w:right w:val="none" w:sz="0" w:space="0" w:color="auto"/>
      </w:divBdr>
      <w:divsChild>
        <w:div w:id="1994799681">
          <w:marLeft w:val="0"/>
          <w:marRight w:val="0"/>
          <w:marTop w:val="0"/>
          <w:marBottom w:val="0"/>
          <w:divBdr>
            <w:top w:val="none" w:sz="0" w:space="0" w:color="auto"/>
            <w:left w:val="none" w:sz="0" w:space="0" w:color="auto"/>
            <w:bottom w:val="none" w:sz="0" w:space="0" w:color="auto"/>
            <w:right w:val="none" w:sz="0" w:space="0" w:color="auto"/>
          </w:divBdr>
          <w:divsChild>
            <w:div w:id="1003314592">
              <w:marLeft w:val="0"/>
              <w:marRight w:val="0"/>
              <w:marTop w:val="525"/>
              <w:marBottom w:val="0"/>
              <w:divBdr>
                <w:top w:val="none" w:sz="0" w:space="0" w:color="auto"/>
                <w:left w:val="none" w:sz="0" w:space="0" w:color="auto"/>
                <w:bottom w:val="none" w:sz="0" w:space="0" w:color="auto"/>
                <w:right w:val="none" w:sz="0" w:space="0" w:color="auto"/>
              </w:divBdr>
              <w:divsChild>
                <w:div w:id="1909417776">
                  <w:marLeft w:val="0"/>
                  <w:marRight w:val="0"/>
                  <w:marTop w:val="0"/>
                  <w:marBottom w:val="0"/>
                  <w:divBdr>
                    <w:top w:val="none" w:sz="0" w:space="0" w:color="auto"/>
                    <w:left w:val="none" w:sz="0" w:space="0" w:color="auto"/>
                    <w:bottom w:val="none" w:sz="0" w:space="0" w:color="auto"/>
                    <w:right w:val="none" w:sz="0" w:space="0" w:color="auto"/>
                  </w:divBdr>
                  <w:divsChild>
                    <w:div w:id="1057390017">
                      <w:marLeft w:val="0"/>
                      <w:marRight w:val="0"/>
                      <w:marTop w:val="825"/>
                      <w:marBottom w:val="825"/>
                      <w:divBdr>
                        <w:top w:val="none" w:sz="0" w:space="0" w:color="auto"/>
                        <w:left w:val="none" w:sz="0" w:space="0" w:color="auto"/>
                        <w:bottom w:val="none" w:sz="0" w:space="0" w:color="auto"/>
                        <w:right w:val="none" w:sz="0" w:space="0" w:color="auto"/>
                      </w:divBdr>
                      <w:divsChild>
                        <w:div w:id="143833287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3792944">
      <w:bodyDiv w:val="1"/>
      <w:marLeft w:val="0"/>
      <w:marRight w:val="0"/>
      <w:marTop w:val="0"/>
      <w:marBottom w:val="0"/>
      <w:divBdr>
        <w:top w:val="none" w:sz="0" w:space="0" w:color="auto"/>
        <w:left w:val="none" w:sz="0" w:space="0" w:color="auto"/>
        <w:bottom w:val="none" w:sz="0" w:space="0" w:color="auto"/>
        <w:right w:val="none" w:sz="0" w:space="0" w:color="auto"/>
      </w:divBdr>
      <w:divsChild>
        <w:div w:id="1033576536">
          <w:marLeft w:val="0"/>
          <w:marRight w:val="0"/>
          <w:marTop w:val="0"/>
          <w:marBottom w:val="0"/>
          <w:divBdr>
            <w:top w:val="none" w:sz="0" w:space="0" w:color="auto"/>
            <w:left w:val="none" w:sz="0" w:space="0" w:color="auto"/>
            <w:bottom w:val="none" w:sz="0" w:space="0" w:color="auto"/>
            <w:right w:val="none" w:sz="0" w:space="0" w:color="auto"/>
          </w:divBdr>
          <w:divsChild>
            <w:div w:id="1098330607">
              <w:marLeft w:val="0"/>
              <w:marRight w:val="0"/>
              <w:marTop w:val="525"/>
              <w:marBottom w:val="0"/>
              <w:divBdr>
                <w:top w:val="none" w:sz="0" w:space="0" w:color="auto"/>
                <w:left w:val="none" w:sz="0" w:space="0" w:color="auto"/>
                <w:bottom w:val="none" w:sz="0" w:space="0" w:color="auto"/>
                <w:right w:val="none" w:sz="0" w:space="0" w:color="auto"/>
              </w:divBdr>
              <w:divsChild>
                <w:div w:id="2060548353">
                  <w:marLeft w:val="0"/>
                  <w:marRight w:val="0"/>
                  <w:marTop w:val="0"/>
                  <w:marBottom w:val="0"/>
                  <w:divBdr>
                    <w:top w:val="none" w:sz="0" w:space="0" w:color="auto"/>
                    <w:left w:val="none" w:sz="0" w:space="0" w:color="auto"/>
                    <w:bottom w:val="none" w:sz="0" w:space="0" w:color="auto"/>
                    <w:right w:val="none" w:sz="0" w:space="0" w:color="auto"/>
                  </w:divBdr>
                  <w:divsChild>
                    <w:div w:id="158355565">
                      <w:marLeft w:val="0"/>
                      <w:marRight w:val="0"/>
                      <w:marTop w:val="825"/>
                      <w:marBottom w:val="825"/>
                      <w:divBdr>
                        <w:top w:val="none" w:sz="0" w:space="0" w:color="auto"/>
                        <w:left w:val="none" w:sz="0" w:space="0" w:color="auto"/>
                        <w:bottom w:val="none" w:sz="0" w:space="0" w:color="auto"/>
                        <w:right w:val="none" w:sz="0" w:space="0" w:color="auto"/>
                      </w:divBdr>
                      <w:divsChild>
                        <w:div w:id="122934081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3730334">
      <w:bodyDiv w:val="1"/>
      <w:marLeft w:val="0"/>
      <w:marRight w:val="0"/>
      <w:marTop w:val="0"/>
      <w:marBottom w:val="0"/>
      <w:divBdr>
        <w:top w:val="none" w:sz="0" w:space="0" w:color="auto"/>
        <w:left w:val="none" w:sz="0" w:space="0" w:color="auto"/>
        <w:bottom w:val="none" w:sz="0" w:space="0" w:color="auto"/>
        <w:right w:val="none" w:sz="0" w:space="0" w:color="auto"/>
      </w:divBdr>
      <w:divsChild>
        <w:div w:id="2006010031">
          <w:marLeft w:val="0"/>
          <w:marRight w:val="0"/>
          <w:marTop w:val="0"/>
          <w:marBottom w:val="0"/>
          <w:divBdr>
            <w:top w:val="none" w:sz="0" w:space="0" w:color="auto"/>
            <w:left w:val="none" w:sz="0" w:space="0" w:color="auto"/>
            <w:bottom w:val="none" w:sz="0" w:space="0" w:color="auto"/>
            <w:right w:val="none" w:sz="0" w:space="0" w:color="auto"/>
          </w:divBdr>
          <w:divsChild>
            <w:div w:id="168639742">
              <w:marLeft w:val="0"/>
              <w:marRight w:val="0"/>
              <w:marTop w:val="525"/>
              <w:marBottom w:val="0"/>
              <w:divBdr>
                <w:top w:val="none" w:sz="0" w:space="0" w:color="auto"/>
                <w:left w:val="none" w:sz="0" w:space="0" w:color="auto"/>
                <w:bottom w:val="none" w:sz="0" w:space="0" w:color="auto"/>
                <w:right w:val="none" w:sz="0" w:space="0" w:color="auto"/>
              </w:divBdr>
              <w:divsChild>
                <w:div w:id="23681477">
                  <w:marLeft w:val="0"/>
                  <w:marRight w:val="0"/>
                  <w:marTop w:val="0"/>
                  <w:marBottom w:val="0"/>
                  <w:divBdr>
                    <w:top w:val="none" w:sz="0" w:space="0" w:color="auto"/>
                    <w:left w:val="none" w:sz="0" w:space="0" w:color="auto"/>
                    <w:bottom w:val="none" w:sz="0" w:space="0" w:color="auto"/>
                    <w:right w:val="none" w:sz="0" w:space="0" w:color="auto"/>
                  </w:divBdr>
                  <w:divsChild>
                    <w:div w:id="2138139602">
                      <w:marLeft w:val="0"/>
                      <w:marRight w:val="0"/>
                      <w:marTop w:val="825"/>
                      <w:marBottom w:val="825"/>
                      <w:divBdr>
                        <w:top w:val="none" w:sz="0" w:space="0" w:color="auto"/>
                        <w:left w:val="none" w:sz="0" w:space="0" w:color="auto"/>
                        <w:bottom w:val="none" w:sz="0" w:space="0" w:color="auto"/>
                        <w:right w:val="none" w:sz="0" w:space="0" w:color="auto"/>
                      </w:divBdr>
                      <w:divsChild>
                        <w:div w:id="152405032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10</Pages>
  <Words>4727</Words>
  <Characters>26944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6</cp:revision>
  <dcterms:created xsi:type="dcterms:W3CDTF">2013-09-10T15:27:00Z</dcterms:created>
  <dcterms:modified xsi:type="dcterms:W3CDTF">2013-09-10T15:48:00Z</dcterms:modified>
</cp:coreProperties>
</file>